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679A39" w14:textId="0799187F" w:rsidR="00DC7A77" w:rsidRPr="00A1226A" w:rsidRDefault="00DC7A77" w:rsidP="00C449C0">
      <w:pPr>
        <w:spacing w:after="0"/>
        <w:rPr>
          <w:rFonts w:ascii="Calibri" w:hAnsi="Calibri" w:cs="Calibri"/>
          <w:sz w:val="26"/>
          <w:szCs w:val="26"/>
        </w:rPr>
      </w:pPr>
      <w:r w:rsidRPr="00A1226A">
        <w:rPr>
          <w:rFonts w:ascii="Calibri" w:hAnsi="Calibri" w:cs="Calibri"/>
          <w:sz w:val="26"/>
          <w:szCs w:val="26"/>
        </w:rPr>
        <w:t xml:space="preserve">The EYFS framework is structured differently to the national curriculum as it is organised across seven Areas of Learning rather than subject areas. </w:t>
      </w:r>
      <w:r w:rsidRPr="00A1226A">
        <w:rPr>
          <w:rFonts w:ascii="Calibri" w:hAnsi="Calibri" w:cs="Calibri"/>
          <w:sz w:val="26"/>
          <w:szCs w:val="26"/>
        </w:rPr>
        <w:t xml:space="preserve">Although the ‘Technology’ strand </w:t>
      </w:r>
      <w:r w:rsidR="00C449C0" w:rsidRPr="00A1226A">
        <w:rPr>
          <w:rFonts w:ascii="Calibri" w:hAnsi="Calibri" w:cs="Calibri"/>
          <w:sz w:val="26"/>
          <w:szCs w:val="26"/>
        </w:rPr>
        <w:t xml:space="preserve">has been removed from the EYFS Framework, </w:t>
      </w:r>
      <w:r w:rsidRPr="00A1226A">
        <w:rPr>
          <w:rFonts w:ascii="Calibri" w:hAnsi="Calibri" w:cs="Calibri"/>
          <w:sz w:val="26"/>
          <w:szCs w:val="26"/>
        </w:rPr>
        <w:t xml:space="preserve">many statements from the Early Learning Goals and Development Matters </w:t>
      </w:r>
      <w:r w:rsidRPr="00A1226A">
        <w:rPr>
          <w:rFonts w:ascii="Calibri" w:hAnsi="Calibri" w:cs="Calibri"/>
          <w:sz w:val="26"/>
          <w:szCs w:val="26"/>
        </w:rPr>
        <w:t xml:space="preserve">are prerequisites for computing within the national curriculum. </w:t>
      </w:r>
    </w:p>
    <w:p w14:paraId="0AF55656" w14:textId="77777777" w:rsidR="00C449C0" w:rsidRPr="00A1226A" w:rsidRDefault="00C449C0" w:rsidP="00C449C0">
      <w:pPr>
        <w:spacing w:after="0"/>
        <w:rPr>
          <w:rFonts w:ascii="Calibri" w:hAnsi="Calibri" w:cs="Calibri"/>
          <w:sz w:val="26"/>
          <w:szCs w:val="26"/>
        </w:rPr>
      </w:pPr>
    </w:p>
    <w:p w14:paraId="749AF171" w14:textId="140EFD09" w:rsidR="00DC7A77" w:rsidRPr="00A1226A" w:rsidRDefault="00DC7A77" w:rsidP="00C449C0">
      <w:pPr>
        <w:spacing w:after="0"/>
        <w:rPr>
          <w:rFonts w:ascii="Calibri" w:hAnsi="Calibri" w:cs="Calibri"/>
          <w:sz w:val="26"/>
          <w:szCs w:val="26"/>
        </w:rPr>
      </w:pPr>
      <w:r w:rsidRPr="00A1226A">
        <w:rPr>
          <w:rFonts w:ascii="Calibri" w:hAnsi="Calibri" w:cs="Calibri"/>
          <w:sz w:val="26"/>
          <w:szCs w:val="26"/>
        </w:rPr>
        <w:t>This table below outlines the most relevant statements from the following Areas of Learning</w:t>
      </w:r>
      <w:r w:rsidRPr="00A1226A">
        <w:rPr>
          <w:rFonts w:ascii="Calibri" w:hAnsi="Calibri" w:cs="Calibri"/>
          <w:sz w:val="26"/>
          <w:szCs w:val="26"/>
        </w:rPr>
        <w:t xml:space="preserve"> </w:t>
      </w:r>
      <w:r w:rsidRPr="00A1226A">
        <w:rPr>
          <w:rFonts w:ascii="Calibri" w:hAnsi="Calibri" w:cs="Calibri"/>
          <w:sz w:val="26"/>
          <w:szCs w:val="26"/>
        </w:rPr>
        <w:t>for R</w:t>
      </w:r>
      <w:r w:rsidRPr="00A1226A">
        <w:rPr>
          <w:rFonts w:ascii="Calibri" w:hAnsi="Calibri" w:cs="Calibri"/>
          <w:sz w:val="26"/>
          <w:szCs w:val="26"/>
        </w:rPr>
        <w:t>eception to match the programme of study for computing</w:t>
      </w:r>
      <w:r w:rsidRPr="00A1226A">
        <w:rPr>
          <w:rFonts w:ascii="Calibri" w:hAnsi="Calibri" w:cs="Calibri"/>
          <w:sz w:val="26"/>
          <w:szCs w:val="26"/>
        </w:rPr>
        <w:t>:</w:t>
      </w:r>
    </w:p>
    <w:p w14:paraId="24EDF36B" w14:textId="77777777" w:rsidR="00DC7A77" w:rsidRPr="00A1226A" w:rsidRDefault="00DC7A77" w:rsidP="00C449C0">
      <w:pPr>
        <w:spacing w:after="0"/>
        <w:rPr>
          <w:rFonts w:ascii="Calibri" w:hAnsi="Calibri" w:cs="Calibri"/>
          <w:sz w:val="26"/>
          <w:szCs w:val="26"/>
        </w:rPr>
      </w:pPr>
      <w:r w:rsidRPr="00A1226A">
        <w:rPr>
          <w:rFonts w:ascii="Calibri" w:hAnsi="Calibri" w:cs="Calibri"/>
          <w:sz w:val="26"/>
          <w:szCs w:val="26"/>
        </w:rPr>
        <w:t xml:space="preserve">• Personal, Social and Emotional Development </w:t>
      </w:r>
    </w:p>
    <w:p w14:paraId="318D74EB" w14:textId="77777777" w:rsidR="00DC7A77" w:rsidRPr="00A1226A" w:rsidRDefault="00DC7A77" w:rsidP="00C449C0">
      <w:pPr>
        <w:spacing w:after="0"/>
        <w:rPr>
          <w:rFonts w:ascii="Calibri" w:hAnsi="Calibri" w:cs="Calibri"/>
          <w:sz w:val="26"/>
          <w:szCs w:val="26"/>
        </w:rPr>
      </w:pPr>
      <w:r w:rsidRPr="00A1226A">
        <w:rPr>
          <w:rFonts w:ascii="Calibri" w:hAnsi="Calibri" w:cs="Calibri"/>
          <w:sz w:val="26"/>
          <w:szCs w:val="26"/>
        </w:rPr>
        <w:t xml:space="preserve">• Physical Development </w:t>
      </w:r>
    </w:p>
    <w:p w14:paraId="7E864427" w14:textId="77777777" w:rsidR="00DC7A77" w:rsidRPr="00A1226A" w:rsidRDefault="00DC7A77" w:rsidP="00C449C0">
      <w:pPr>
        <w:spacing w:after="0"/>
        <w:rPr>
          <w:rFonts w:ascii="Calibri" w:hAnsi="Calibri" w:cs="Calibri"/>
          <w:sz w:val="26"/>
          <w:szCs w:val="26"/>
        </w:rPr>
      </w:pPr>
      <w:r w:rsidRPr="00A1226A">
        <w:rPr>
          <w:rFonts w:ascii="Calibri" w:hAnsi="Calibri" w:cs="Calibri"/>
          <w:sz w:val="26"/>
          <w:szCs w:val="26"/>
        </w:rPr>
        <w:t xml:space="preserve">• Mathematics </w:t>
      </w:r>
    </w:p>
    <w:p w14:paraId="6D9ACD2D" w14:textId="77777777" w:rsidR="00DC7A77" w:rsidRPr="00A1226A" w:rsidRDefault="00DC7A77" w:rsidP="00C449C0">
      <w:pPr>
        <w:spacing w:after="0"/>
        <w:rPr>
          <w:rFonts w:ascii="Calibri" w:hAnsi="Calibri" w:cs="Calibri"/>
          <w:sz w:val="26"/>
          <w:szCs w:val="26"/>
        </w:rPr>
      </w:pPr>
      <w:r w:rsidRPr="00A1226A">
        <w:rPr>
          <w:rFonts w:ascii="Calibri" w:hAnsi="Calibri" w:cs="Calibri"/>
          <w:sz w:val="26"/>
          <w:szCs w:val="26"/>
        </w:rPr>
        <w:t xml:space="preserve">• Understanding the World </w:t>
      </w:r>
    </w:p>
    <w:p w14:paraId="74E9CEB8" w14:textId="7FF17823" w:rsidR="00DC7A77" w:rsidRPr="00A1226A" w:rsidRDefault="00DC7A77" w:rsidP="00C449C0">
      <w:pPr>
        <w:spacing w:after="0"/>
        <w:rPr>
          <w:rFonts w:ascii="Calibri" w:hAnsi="Calibri" w:cs="Calibri"/>
          <w:sz w:val="26"/>
          <w:szCs w:val="26"/>
        </w:rPr>
      </w:pPr>
      <w:r w:rsidRPr="00A1226A">
        <w:rPr>
          <w:rFonts w:ascii="Calibri" w:hAnsi="Calibri" w:cs="Calibri"/>
          <w:sz w:val="26"/>
          <w:szCs w:val="26"/>
        </w:rPr>
        <w:t>• Expressive Arts and Design</w:t>
      </w:r>
    </w:p>
    <w:p w14:paraId="140B00AC" w14:textId="77777777" w:rsidR="00C449C0" w:rsidRPr="00A1226A" w:rsidRDefault="00C449C0" w:rsidP="00C449C0">
      <w:pPr>
        <w:spacing w:after="0"/>
        <w:rPr>
          <w:rFonts w:ascii="Calibri" w:hAnsi="Calibri" w:cs="Calibri"/>
          <w:sz w:val="26"/>
          <w:szCs w:val="26"/>
        </w:rPr>
      </w:pPr>
    </w:p>
    <w:tbl>
      <w:tblPr>
        <w:tblStyle w:val="TableGrid"/>
        <w:tblW w:w="0" w:type="auto"/>
        <w:tblLook w:val="04A0" w:firstRow="1" w:lastRow="0" w:firstColumn="1" w:lastColumn="0" w:noHBand="0" w:noVBand="1"/>
      </w:tblPr>
      <w:tblGrid>
        <w:gridCol w:w="2972"/>
        <w:gridCol w:w="6044"/>
      </w:tblGrid>
      <w:tr w:rsidR="004B1D34" w:rsidRPr="00A1226A" w14:paraId="76A2B48B" w14:textId="77777777" w:rsidTr="004B1D34">
        <w:tc>
          <w:tcPr>
            <w:tcW w:w="2972" w:type="dxa"/>
            <w:shd w:val="clear" w:color="auto" w:fill="D9F2D0" w:themeFill="accent6" w:themeFillTint="33"/>
          </w:tcPr>
          <w:p w14:paraId="1734C515" w14:textId="3C2A3CB4" w:rsidR="004B1D34" w:rsidRPr="00A1226A" w:rsidRDefault="004B1D34" w:rsidP="00C449C0">
            <w:pPr>
              <w:rPr>
                <w:rFonts w:ascii="Calibri" w:hAnsi="Calibri" w:cs="Calibri"/>
                <w:sz w:val="26"/>
                <w:szCs w:val="26"/>
              </w:rPr>
            </w:pPr>
            <w:r w:rsidRPr="00A1226A">
              <w:rPr>
                <w:rFonts w:ascii="Calibri" w:hAnsi="Calibri" w:cs="Calibri"/>
                <w:sz w:val="26"/>
                <w:szCs w:val="26"/>
              </w:rPr>
              <w:t>Personal, Social and Emotional Development</w:t>
            </w:r>
          </w:p>
        </w:tc>
        <w:tc>
          <w:tcPr>
            <w:tcW w:w="6044" w:type="dxa"/>
          </w:tcPr>
          <w:p w14:paraId="6A36352D" w14:textId="77777777" w:rsidR="004B1D34" w:rsidRPr="00A1226A" w:rsidRDefault="004B1D34" w:rsidP="00C449C0">
            <w:pPr>
              <w:rPr>
                <w:rFonts w:ascii="Calibri" w:hAnsi="Calibri" w:cs="Calibri"/>
                <w:sz w:val="26"/>
                <w:szCs w:val="26"/>
              </w:rPr>
            </w:pPr>
            <w:r w:rsidRPr="00A1226A">
              <w:rPr>
                <w:rFonts w:ascii="Calibri" w:hAnsi="Calibri" w:cs="Calibri"/>
                <w:sz w:val="26"/>
                <w:szCs w:val="26"/>
              </w:rPr>
              <w:t>-show resilience and perseverance in the face of a challenge</w:t>
            </w:r>
          </w:p>
          <w:p w14:paraId="5E7982FB" w14:textId="666084B6" w:rsidR="004B1D34" w:rsidRPr="00A1226A" w:rsidRDefault="004B1D34" w:rsidP="00C449C0">
            <w:pPr>
              <w:rPr>
                <w:rFonts w:ascii="Calibri" w:hAnsi="Calibri" w:cs="Calibri"/>
                <w:sz w:val="26"/>
                <w:szCs w:val="26"/>
              </w:rPr>
            </w:pPr>
            <w:r w:rsidRPr="00A1226A">
              <w:rPr>
                <w:rFonts w:ascii="Calibri" w:hAnsi="Calibri" w:cs="Calibri"/>
                <w:sz w:val="26"/>
                <w:szCs w:val="26"/>
              </w:rPr>
              <w:t>-know and talk about the different factors that support their overall health and wellbeing</w:t>
            </w:r>
            <w:r w:rsidR="00A1226A">
              <w:rPr>
                <w:rFonts w:ascii="Calibri" w:hAnsi="Calibri" w:cs="Calibri"/>
                <w:sz w:val="26"/>
                <w:szCs w:val="26"/>
              </w:rPr>
              <w:t xml:space="preserve"> </w:t>
            </w:r>
            <w:proofErr w:type="spellStart"/>
            <w:r w:rsidR="00A1226A">
              <w:rPr>
                <w:rFonts w:ascii="Calibri" w:hAnsi="Calibri" w:cs="Calibri"/>
                <w:sz w:val="26"/>
                <w:szCs w:val="26"/>
              </w:rPr>
              <w:t>ie</w:t>
            </w:r>
            <w:proofErr w:type="spellEnd"/>
            <w:r w:rsidR="00A1226A">
              <w:rPr>
                <w:rFonts w:ascii="Calibri" w:hAnsi="Calibri" w:cs="Calibri"/>
                <w:sz w:val="26"/>
                <w:szCs w:val="26"/>
              </w:rPr>
              <w:t xml:space="preserve"> </w:t>
            </w:r>
            <w:r w:rsidRPr="00A1226A">
              <w:rPr>
                <w:rFonts w:ascii="Calibri" w:hAnsi="Calibri" w:cs="Calibri"/>
                <w:i/>
                <w:iCs/>
                <w:sz w:val="26"/>
                <w:szCs w:val="26"/>
              </w:rPr>
              <w:t>sensible amounts of screentime</w:t>
            </w:r>
          </w:p>
        </w:tc>
      </w:tr>
      <w:tr w:rsidR="004B1D34" w:rsidRPr="00A1226A" w14:paraId="0C9EFA1F" w14:textId="77777777" w:rsidTr="004B1D34">
        <w:tc>
          <w:tcPr>
            <w:tcW w:w="2972" w:type="dxa"/>
            <w:shd w:val="clear" w:color="auto" w:fill="D9F2D0" w:themeFill="accent6" w:themeFillTint="33"/>
          </w:tcPr>
          <w:p w14:paraId="5AF51EC6" w14:textId="79206143" w:rsidR="004B1D34" w:rsidRPr="00A1226A" w:rsidRDefault="004B1D34" w:rsidP="00C449C0">
            <w:pPr>
              <w:rPr>
                <w:rFonts w:ascii="Calibri" w:hAnsi="Calibri" w:cs="Calibri"/>
                <w:sz w:val="26"/>
                <w:szCs w:val="26"/>
              </w:rPr>
            </w:pPr>
            <w:r w:rsidRPr="00A1226A">
              <w:rPr>
                <w:rFonts w:ascii="Calibri" w:hAnsi="Calibri" w:cs="Calibri"/>
                <w:sz w:val="26"/>
                <w:szCs w:val="26"/>
              </w:rPr>
              <w:t>Physical Development</w:t>
            </w:r>
          </w:p>
        </w:tc>
        <w:tc>
          <w:tcPr>
            <w:tcW w:w="6044" w:type="dxa"/>
          </w:tcPr>
          <w:p w14:paraId="08AA6986" w14:textId="752D0649" w:rsidR="004B1D34" w:rsidRPr="00A1226A" w:rsidRDefault="004B1D34" w:rsidP="00C449C0">
            <w:pPr>
              <w:rPr>
                <w:rFonts w:ascii="Calibri" w:hAnsi="Calibri" w:cs="Calibri"/>
                <w:sz w:val="26"/>
                <w:szCs w:val="26"/>
              </w:rPr>
            </w:pPr>
            <w:r w:rsidRPr="00A1226A">
              <w:rPr>
                <w:rFonts w:ascii="Calibri" w:hAnsi="Calibri" w:cs="Calibri"/>
                <w:sz w:val="26"/>
                <w:szCs w:val="26"/>
              </w:rPr>
              <w:t>-develop their small motor skills so that they can use a range of tools competently, safely and confidently</w:t>
            </w:r>
          </w:p>
        </w:tc>
      </w:tr>
      <w:tr w:rsidR="004B1D34" w:rsidRPr="00A1226A" w14:paraId="51195076" w14:textId="77777777" w:rsidTr="004B1D34">
        <w:tc>
          <w:tcPr>
            <w:tcW w:w="2972" w:type="dxa"/>
            <w:shd w:val="clear" w:color="auto" w:fill="D9F2D0" w:themeFill="accent6" w:themeFillTint="33"/>
          </w:tcPr>
          <w:p w14:paraId="49EE32D4" w14:textId="647CB339" w:rsidR="004B1D34" w:rsidRPr="00A1226A" w:rsidRDefault="004B1D34" w:rsidP="00C449C0">
            <w:pPr>
              <w:rPr>
                <w:rFonts w:ascii="Calibri" w:hAnsi="Calibri" w:cs="Calibri"/>
                <w:sz w:val="26"/>
                <w:szCs w:val="26"/>
              </w:rPr>
            </w:pPr>
            <w:r w:rsidRPr="00A1226A">
              <w:rPr>
                <w:rFonts w:ascii="Calibri" w:hAnsi="Calibri" w:cs="Calibri"/>
                <w:sz w:val="26"/>
                <w:szCs w:val="26"/>
              </w:rPr>
              <w:t>Mathematics</w:t>
            </w:r>
          </w:p>
        </w:tc>
        <w:tc>
          <w:tcPr>
            <w:tcW w:w="6044" w:type="dxa"/>
          </w:tcPr>
          <w:p w14:paraId="5138C585" w14:textId="77777777" w:rsidR="004B1D34" w:rsidRPr="00A1226A" w:rsidRDefault="004B1D34" w:rsidP="00C449C0">
            <w:pPr>
              <w:rPr>
                <w:rFonts w:ascii="Calibri" w:hAnsi="Calibri" w:cs="Calibri"/>
                <w:sz w:val="26"/>
                <w:szCs w:val="26"/>
              </w:rPr>
            </w:pPr>
            <w:r w:rsidRPr="00A1226A">
              <w:rPr>
                <w:rFonts w:ascii="Calibri" w:hAnsi="Calibri" w:cs="Calibri"/>
                <w:sz w:val="26"/>
                <w:szCs w:val="26"/>
              </w:rPr>
              <w:t>-count objects, actions and sounds</w:t>
            </w:r>
          </w:p>
          <w:p w14:paraId="12E014CD" w14:textId="77777777" w:rsidR="004B1D34" w:rsidRPr="00A1226A" w:rsidRDefault="004B1D34" w:rsidP="00C449C0">
            <w:pPr>
              <w:rPr>
                <w:rFonts w:ascii="Calibri" w:hAnsi="Calibri" w:cs="Calibri"/>
                <w:sz w:val="26"/>
                <w:szCs w:val="26"/>
              </w:rPr>
            </w:pPr>
            <w:r w:rsidRPr="00A1226A">
              <w:rPr>
                <w:rFonts w:ascii="Calibri" w:hAnsi="Calibri" w:cs="Calibri"/>
                <w:sz w:val="26"/>
                <w:szCs w:val="26"/>
              </w:rPr>
              <w:t>-link the number symbol (numeral) with its cardinal number value</w:t>
            </w:r>
          </w:p>
          <w:p w14:paraId="1E00245A" w14:textId="77777777" w:rsidR="004B1D34" w:rsidRPr="00A1226A" w:rsidRDefault="004B1D34" w:rsidP="00C449C0">
            <w:pPr>
              <w:rPr>
                <w:rFonts w:ascii="Calibri" w:hAnsi="Calibri" w:cs="Calibri"/>
                <w:sz w:val="26"/>
                <w:szCs w:val="26"/>
              </w:rPr>
            </w:pPr>
            <w:r w:rsidRPr="00A1226A">
              <w:rPr>
                <w:rFonts w:ascii="Calibri" w:hAnsi="Calibri" w:cs="Calibri"/>
                <w:sz w:val="26"/>
                <w:szCs w:val="26"/>
              </w:rPr>
              <w:t>-select, rotate and manipulate shapes to develop spatial reasoning skills</w:t>
            </w:r>
          </w:p>
          <w:p w14:paraId="5220D85D" w14:textId="0BB030B1" w:rsidR="004B1D34" w:rsidRPr="00A1226A" w:rsidRDefault="004B1D34" w:rsidP="00C449C0">
            <w:pPr>
              <w:rPr>
                <w:rFonts w:ascii="Calibri" w:hAnsi="Calibri" w:cs="Calibri"/>
                <w:sz w:val="26"/>
                <w:szCs w:val="26"/>
              </w:rPr>
            </w:pPr>
            <w:r w:rsidRPr="00A1226A">
              <w:rPr>
                <w:rFonts w:ascii="Calibri" w:hAnsi="Calibri" w:cs="Calibri"/>
                <w:sz w:val="26"/>
                <w:szCs w:val="26"/>
              </w:rPr>
              <w:t>-continue, copy and create repeating patterns</w:t>
            </w:r>
          </w:p>
        </w:tc>
      </w:tr>
      <w:tr w:rsidR="004B1D34" w:rsidRPr="00A1226A" w14:paraId="4AD68BDF" w14:textId="77777777" w:rsidTr="004B1D34">
        <w:tc>
          <w:tcPr>
            <w:tcW w:w="2972" w:type="dxa"/>
            <w:shd w:val="clear" w:color="auto" w:fill="D9F2D0" w:themeFill="accent6" w:themeFillTint="33"/>
          </w:tcPr>
          <w:p w14:paraId="53308F31" w14:textId="13E8AD80" w:rsidR="004B1D34" w:rsidRPr="00A1226A" w:rsidRDefault="004B1D34" w:rsidP="00C449C0">
            <w:pPr>
              <w:rPr>
                <w:rFonts w:ascii="Calibri" w:hAnsi="Calibri" w:cs="Calibri"/>
                <w:sz w:val="26"/>
                <w:szCs w:val="26"/>
              </w:rPr>
            </w:pPr>
            <w:r w:rsidRPr="00A1226A">
              <w:rPr>
                <w:rFonts w:ascii="Calibri" w:hAnsi="Calibri" w:cs="Calibri"/>
                <w:sz w:val="26"/>
                <w:szCs w:val="26"/>
              </w:rPr>
              <w:t>Expressive Arts and Design</w:t>
            </w:r>
          </w:p>
        </w:tc>
        <w:tc>
          <w:tcPr>
            <w:tcW w:w="6044" w:type="dxa"/>
          </w:tcPr>
          <w:p w14:paraId="08F219DB" w14:textId="05939266" w:rsidR="004B1D34" w:rsidRPr="00A1226A" w:rsidRDefault="004B1D34" w:rsidP="00C449C0">
            <w:pPr>
              <w:rPr>
                <w:rFonts w:ascii="Calibri" w:hAnsi="Calibri" w:cs="Calibri"/>
                <w:sz w:val="26"/>
                <w:szCs w:val="26"/>
              </w:rPr>
            </w:pPr>
            <w:r w:rsidRPr="00A1226A">
              <w:rPr>
                <w:rFonts w:ascii="Calibri" w:hAnsi="Calibri" w:cs="Calibri"/>
                <w:sz w:val="26"/>
                <w:szCs w:val="26"/>
              </w:rPr>
              <w:t>-explore, use and refine and variety of artistic effects to express their ideas and feelings</w:t>
            </w:r>
          </w:p>
        </w:tc>
      </w:tr>
      <w:tr w:rsidR="004B1D34" w:rsidRPr="00A1226A" w14:paraId="66C90F73" w14:textId="77777777" w:rsidTr="004B1D34">
        <w:tc>
          <w:tcPr>
            <w:tcW w:w="2972" w:type="dxa"/>
            <w:shd w:val="clear" w:color="auto" w:fill="D9F2D0" w:themeFill="accent6" w:themeFillTint="33"/>
          </w:tcPr>
          <w:p w14:paraId="23C0D563" w14:textId="0E651A8E" w:rsidR="004B1D34" w:rsidRPr="00A1226A" w:rsidRDefault="004B1D34" w:rsidP="00C449C0">
            <w:pPr>
              <w:rPr>
                <w:rFonts w:ascii="Calibri" w:hAnsi="Calibri" w:cs="Calibri"/>
                <w:sz w:val="26"/>
                <w:szCs w:val="26"/>
              </w:rPr>
            </w:pPr>
            <w:r w:rsidRPr="00A1226A">
              <w:rPr>
                <w:rFonts w:ascii="Calibri" w:hAnsi="Calibri" w:cs="Calibri"/>
                <w:sz w:val="26"/>
                <w:szCs w:val="26"/>
              </w:rPr>
              <w:t>Understanding the World</w:t>
            </w:r>
          </w:p>
        </w:tc>
        <w:tc>
          <w:tcPr>
            <w:tcW w:w="6044" w:type="dxa"/>
          </w:tcPr>
          <w:p w14:paraId="37C6F59B" w14:textId="4996D1CE" w:rsidR="004B1D34" w:rsidRPr="00A1226A" w:rsidRDefault="004B1D34" w:rsidP="00C449C0">
            <w:pPr>
              <w:rPr>
                <w:rFonts w:ascii="Calibri" w:hAnsi="Calibri" w:cs="Calibri"/>
                <w:sz w:val="26"/>
                <w:szCs w:val="26"/>
              </w:rPr>
            </w:pPr>
            <w:r w:rsidRPr="00A1226A">
              <w:rPr>
                <w:rFonts w:ascii="Calibri" w:hAnsi="Calibri" w:cs="Calibri"/>
                <w:sz w:val="26"/>
                <w:szCs w:val="26"/>
              </w:rPr>
              <w:t>-explore how things work</w:t>
            </w:r>
          </w:p>
        </w:tc>
      </w:tr>
    </w:tbl>
    <w:p w14:paraId="3A53FDD9" w14:textId="77777777" w:rsidR="004B1D34" w:rsidRPr="00A1226A" w:rsidRDefault="004B1D34" w:rsidP="00C449C0">
      <w:pPr>
        <w:spacing w:after="0"/>
        <w:rPr>
          <w:rFonts w:ascii="Calibri" w:hAnsi="Calibri" w:cs="Calibri"/>
          <w:sz w:val="26"/>
          <w:szCs w:val="26"/>
        </w:rPr>
      </w:pPr>
    </w:p>
    <w:p w14:paraId="7BFD9D42" w14:textId="23897100" w:rsidR="00DC7A77" w:rsidRPr="00A1226A" w:rsidRDefault="00DC7A77" w:rsidP="00C449C0">
      <w:pPr>
        <w:spacing w:after="0"/>
        <w:rPr>
          <w:rFonts w:ascii="Calibri" w:hAnsi="Calibri" w:cs="Calibri"/>
          <w:sz w:val="26"/>
          <w:szCs w:val="26"/>
        </w:rPr>
      </w:pPr>
      <w:r w:rsidRPr="00A1226A">
        <w:rPr>
          <w:rFonts w:ascii="Calibri" w:hAnsi="Calibri" w:cs="Calibri"/>
          <w:sz w:val="26"/>
          <w:szCs w:val="26"/>
        </w:rPr>
        <w:t xml:space="preserve">At Ingol, we understand that computing and technology in Reception are vital </w:t>
      </w:r>
      <w:proofErr w:type="gramStart"/>
      <w:r w:rsidRPr="00A1226A">
        <w:rPr>
          <w:rFonts w:ascii="Calibri" w:hAnsi="Calibri" w:cs="Calibri"/>
          <w:sz w:val="26"/>
          <w:szCs w:val="26"/>
        </w:rPr>
        <w:t>in order for</w:t>
      </w:r>
      <w:proofErr w:type="gramEnd"/>
      <w:r w:rsidRPr="00A1226A">
        <w:rPr>
          <w:rFonts w:ascii="Calibri" w:hAnsi="Calibri" w:cs="Calibri"/>
          <w:sz w:val="26"/>
          <w:szCs w:val="26"/>
        </w:rPr>
        <w:t xml:space="preserve"> our children to start Year 1 with strong subject knowledge. However, computing does not necessarily mean typing out Word documents or creating code. Our computing scheme is centred around play-based, unplugged activities which focus on building children’s listening skills, curiosity, creativity and problem solving. </w:t>
      </w:r>
    </w:p>
    <w:p w14:paraId="7A5BC706" w14:textId="477D14CD" w:rsidR="005C01E9" w:rsidRPr="00A1226A" w:rsidRDefault="005C01E9" w:rsidP="00C449C0">
      <w:pPr>
        <w:spacing w:after="0"/>
        <w:rPr>
          <w:rFonts w:ascii="Calibri" w:hAnsi="Calibri" w:cs="Calibri"/>
          <w:sz w:val="26"/>
          <w:szCs w:val="26"/>
        </w:rPr>
      </w:pPr>
    </w:p>
    <w:p w14:paraId="0087EFC8" w14:textId="631FBF7E" w:rsidR="00DC7A77" w:rsidRPr="00A1226A" w:rsidRDefault="00DC7A77" w:rsidP="00C449C0">
      <w:pPr>
        <w:spacing w:after="0"/>
        <w:rPr>
          <w:rFonts w:ascii="Calibri" w:hAnsi="Calibri" w:cs="Calibri"/>
          <w:sz w:val="26"/>
          <w:szCs w:val="26"/>
        </w:rPr>
      </w:pPr>
      <w:r w:rsidRPr="00A1226A">
        <w:rPr>
          <w:rFonts w:ascii="Calibri" w:hAnsi="Calibri" w:cs="Calibri"/>
          <w:sz w:val="26"/>
          <w:szCs w:val="26"/>
        </w:rPr>
        <w:t>Computing in Reception can mean:</w:t>
      </w:r>
    </w:p>
    <w:p w14:paraId="0DD58B67" w14:textId="606E52EC" w:rsidR="00DC7A77" w:rsidRPr="00A1226A" w:rsidRDefault="00DC7A77" w:rsidP="00C449C0">
      <w:pPr>
        <w:pStyle w:val="ListParagraph"/>
        <w:numPr>
          <w:ilvl w:val="0"/>
          <w:numId w:val="1"/>
        </w:numPr>
        <w:spacing w:after="0"/>
        <w:rPr>
          <w:rFonts w:ascii="Calibri" w:hAnsi="Calibri" w:cs="Calibri"/>
          <w:sz w:val="26"/>
          <w:szCs w:val="26"/>
        </w:rPr>
      </w:pPr>
      <w:r w:rsidRPr="00A1226A">
        <w:rPr>
          <w:rFonts w:ascii="Calibri" w:hAnsi="Calibri" w:cs="Calibri"/>
          <w:sz w:val="26"/>
          <w:szCs w:val="26"/>
        </w:rPr>
        <w:t>taking a photograph with a camera or tablet</w:t>
      </w:r>
    </w:p>
    <w:p w14:paraId="04CDCA48" w14:textId="59B22533" w:rsidR="00DC7A77" w:rsidRPr="00A1226A" w:rsidRDefault="00DC7A77" w:rsidP="00C449C0">
      <w:pPr>
        <w:pStyle w:val="ListParagraph"/>
        <w:numPr>
          <w:ilvl w:val="0"/>
          <w:numId w:val="1"/>
        </w:numPr>
        <w:spacing w:after="0"/>
        <w:rPr>
          <w:rFonts w:ascii="Calibri" w:hAnsi="Calibri" w:cs="Calibri"/>
          <w:sz w:val="26"/>
          <w:szCs w:val="26"/>
        </w:rPr>
      </w:pPr>
      <w:r w:rsidRPr="00A1226A">
        <w:rPr>
          <w:rFonts w:ascii="Calibri" w:hAnsi="Calibri" w:cs="Calibri"/>
          <w:sz w:val="26"/>
          <w:szCs w:val="26"/>
        </w:rPr>
        <w:t>searching for information on the internet</w:t>
      </w:r>
    </w:p>
    <w:p w14:paraId="17091C1D" w14:textId="4E814DE0" w:rsidR="00DC7A77" w:rsidRPr="00A1226A" w:rsidRDefault="00DC7A77" w:rsidP="00C449C0">
      <w:pPr>
        <w:pStyle w:val="ListParagraph"/>
        <w:numPr>
          <w:ilvl w:val="0"/>
          <w:numId w:val="1"/>
        </w:numPr>
        <w:spacing w:after="0"/>
        <w:rPr>
          <w:rFonts w:ascii="Calibri" w:hAnsi="Calibri" w:cs="Calibri"/>
          <w:sz w:val="26"/>
          <w:szCs w:val="26"/>
        </w:rPr>
      </w:pPr>
      <w:r w:rsidRPr="00A1226A">
        <w:rPr>
          <w:rFonts w:ascii="Calibri" w:hAnsi="Calibri" w:cs="Calibri"/>
          <w:sz w:val="26"/>
          <w:szCs w:val="26"/>
        </w:rPr>
        <w:lastRenderedPageBreak/>
        <w:t>playing games on the interactive whiteboard</w:t>
      </w:r>
    </w:p>
    <w:p w14:paraId="0AA758F0" w14:textId="3B3B4F38" w:rsidR="00DC7A77" w:rsidRPr="00A1226A" w:rsidRDefault="00DC7A77" w:rsidP="00C449C0">
      <w:pPr>
        <w:pStyle w:val="ListParagraph"/>
        <w:numPr>
          <w:ilvl w:val="0"/>
          <w:numId w:val="1"/>
        </w:numPr>
        <w:spacing w:after="0"/>
        <w:rPr>
          <w:rFonts w:ascii="Calibri" w:hAnsi="Calibri" w:cs="Calibri"/>
          <w:sz w:val="26"/>
          <w:szCs w:val="26"/>
        </w:rPr>
      </w:pPr>
      <w:r w:rsidRPr="00A1226A">
        <w:rPr>
          <w:rFonts w:ascii="Calibri" w:hAnsi="Calibri" w:cs="Calibri"/>
          <w:sz w:val="26"/>
          <w:szCs w:val="26"/>
        </w:rPr>
        <w:t>exploring mechanical toys/objects</w:t>
      </w:r>
    </w:p>
    <w:p w14:paraId="133F50D7" w14:textId="378EE737" w:rsidR="00DC7A77" w:rsidRPr="00A1226A" w:rsidRDefault="00DC7A77" w:rsidP="00C449C0">
      <w:pPr>
        <w:pStyle w:val="ListParagraph"/>
        <w:numPr>
          <w:ilvl w:val="0"/>
          <w:numId w:val="1"/>
        </w:numPr>
        <w:spacing w:after="0"/>
        <w:rPr>
          <w:rFonts w:ascii="Calibri" w:hAnsi="Calibri" w:cs="Calibri"/>
          <w:sz w:val="26"/>
          <w:szCs w:val="26"/>
        </w:rPr>
      </w:pPr>
      <w:r w:rsidRPr="00A1226A">
        <w:rPr>
          <w:rFonts w:ascii="Calibri" w:hAnsi="Calibri" w:cs="Calibri"/>
          <w:sz w:val="26"/>
          <w:szCs w:val="26"/>
        </w:rPr>
        <w:t xml:space="preserve">using a </w:t>
      </w:r>
      <w:proofErr w:type="spellStart"/>
      <w:r w:rsidRPr="00A1226A">
        <w:rPr>
          <w:rFonts w:ascii="Calibri" w:hAnsi="Calibri" w:cs="Calibri"/>
          <w:sz w:val="26"/>
          <w:szCs w:val="26"/>
        </w:rPr>
        <w:t>Beebot</w:t>
      </w:r>
      <w:proofErr w:type="spellEnd"/>
    </w:p>
    <w:p w14:paraId="419CE0EA" w14:textId="552AB7CB" w:rsidR="00DC7A77" w:rsidRPr="00A1226A" w:rsidRDefault="00DC7A77" w:rsidP="00C449C0">
      <w:pPr>
        <w:pStyle w:val="ListParagraph"/>
        <w:numPr>
          <w:ilvl w:val="0"/>
          <w:numId w:val="1"/>
        </w:numPr>
        <w:spacing w:after="0"/>
        <w:rPr>
          <w:rFonts w:ascii="Calibri" w:hAnsi="Calibri" w:cs="Calibri"/>
          <w:sz w:val="26"/>
          <w:szCs w:val="26"/>
        </w:rPr>
      </w:pPr>
      <w:r w:rsidRPr="00A1226A">
        <w:rPr>
          <w:rFonts w:ascii="Calibri" w:hAnsi="Calibri" w:cs="Calibri"/>
          <w:sz w:val="26"/>
          <w:szCs w:val="26"/>
        </w:rPr>
        <w:t>watching video clips</w:t>
      </w:r>
    </w:p>
    <w:p w14:paraId="4E6C1B0E" w14:textId="031B7AEF" w:rsidR="00DC7A77" w:rsidRPr="00A1226A" w:rsidRDefault="00DC7A77" w:rsidP="00C449C0">
      <w:pPr>
        <w:pStyle w:val="ListParagraph"/>
        <w:numPr>
          <w:ilvl w:val="0"/>
          <w:numId w:val="1"/>
        </w:numPr>
        <w:spacing w:after="0"/>
        <w:rPr>
          <w:rFonts w:ascii="Calibri" w:hAnsi="Calibri" w:cs="Calibri"/>
          <w:sz w:val="26"/>
          <w:szCs w:val="26"/>
        </w:rPr>
      </w:pPr>
      <w:r w:rsidRPr="00A1226A">
        <w:rPr>
          <w:rFonts w:ascii="Calibri" w:hAnsi="Calibri" w:cs="Calibri"/>
          <w:sz w:val="26"/>
          <w:szCs w:val="26"/>
        </w:rPr>
        <w:t>listening to music</w:t>
      </w:r>
    </w:p>
    <w:p w14:paraId="228C02E6" w14:textId="17833C3A" w:rsidR="00C449C0" w:rsidRPr="00A1226A" w:rsidRDefault="00C449C0" w:rsidP="00C449C0">
      <w:pPr>
        <w:spacing w:after="0"/>
        <w:rPr>
          <w:rFonts w:ascii="Calibri" w:hAnsi="Calibri" w:cs="Calibri"/>
          <w:sz w:val="26"/>
          <w:szCs w:val="26"/>
        </w:rPr>
      </w:pPr>
    </w:p>
    <w:p w14:paraId="5AF53184" w14:textId="046FED1F" w:rsidR="005C01E9" w:rsidRPr="00A1226A" w:rsidRDefault="00A1226A" w:rsidP="00C449C0">
      <w:pPr>
        <w:spacing w:after="0"/>
        <w:rPr>
          <w:rFonts w:ascii="Calibri" w:hAnsi="Calibri" w:cs="Calibri"/>
          <w:color w:val="000000"/>
          <w:sz w:val="26"/>
          <w:szCs w:val="26"/>
          <w:shd w:val="clear" w:color="auto" w:fill="FFFFFF"/>
        </w:rPr>
      </w:pPr>
      <w:r w:rsidRPr="00A1226A">
        <w:rPr>
          <w:rFonts w:ascii="Calibri" w:hAnsi="Calibri" w:cs="Calibri"/>
          <w:sz w:val="26"/>
          <w:szCs w:val="26"/>
        </w:rPr>
        <w:drawing>
          <wp:anchor distT="0" distB="0" distL="114300" distR="114300" simplePos="0" relativeHeight="251659264" behindDoc="1" locked="0" layoutInCell="1" allowOverlap="1" wp14:anchorId="01D2782F" wp14:editId="54E861DA">
            <wp:simplePos x="0" y="0"/>
            <wp:positionH relativeFrom="margin">
              <wp:align>right</wp:align>
            </wp:positionH>
            <wp:positionV relativeFrom="paragraph">
              <wp:posOffset>1174750</wp:posOffset>
            </wp:positionV>
            <wp:extent cx="5924550" cy="3841115"/>
            <wp:effectExtent l="0" t="0" r="0" b="6985"/>
            <wp:wrapTight wrapText="bothSides">
              <wp:wrapPolygon edited="0">
                <wp:start x="0" y="0"/>
                <wp:lineTo x="0" y="21532"/>
                <wp:lineTo x="21531" y="21532"/>
                <wp:lineTo x="21531" y="0"/>
                <wp:lineTo x="0" y="0"/>
              </wp:wrapPolygon>
            </wp:wrapTight>
            <wp:docPr id="970359924" name="Picture 1" descr="A poster of a childr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359924" name="Picture 1" descr="A poster of a children&#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924550" cy="3841115"/>
                    </a:xfrm>
                    <a:prstGeom prst="rect">
                      <a:avLst/>
                    </a:prstGeom>
                  </pic:spPr>
                </pic:pic>
              </a:graphicData>
            </a:graphic>
            <wp14:sizeRelH relativeFrom="page">
              <wp14:pctWidth>0</wp14:pctWidth>
            </wp14:sizeRelH>
            <wp14:sizeRelV relativeFrom="page">
              <wp14:pctHeight>0</wp14:pctHeight>
            </wp14:sizeRelV>
          </wp:anchor>
        </w:drawing>
      </w:r>
      <w:r w:rsidR="005C01E9" w:rsidRPr="00A1226A">
        <w:rPr>
          <w:rFonts w:ascii="Calibri" w:hAnsi="Calibri" w:cs="Calibri"/>
          <w:color w:val="000000"/>
          <w:sz w:val="26"/>
          <w:szCs w:val="26"/>
          <w:shd w:val="clear" w:color="auto" w:fill="FFFFFF"/>
        </w:rPr>
        <w:t xml:space="preserve">At Ingol, we are supported by the National Centre for Computing Excellence (NCCE) and deliver the Teach Computing curriculum in KS1 and KS2 recommended by them. For children in Reception, the NCCE recommend we follow Barefoot Computing which provide cross-curricular resources and </w:t>
      </w:r>
      <w:r w:rsidR="005C01E9" w:rsidRPr="00A1226A">
        <w:rPr>
          <w:rFonts w:ascii="Calibri" w:hAnsi="Calibri" w:cs="Calibri"/>
          <w:color w:val="000000"/>
          <w:sz w:val="26"/>
          <w:szCs w:val="26"/>
          <w:shd w:val="clear" w:color="auto" w:fill="FFFFFF"/>
        </w:rPr>
        <w:t xml:space="preserve">activities based around computational thinking concepts and approaches. </w:t>
      </w:r>
    </w:p>
    <w:p w14:paraId="77AFA0C2" w14:textId="676137A6" w:rsidR="00DC7A77" w:rsidRPr="00A1226A" w:rsidRDefault="00DC7A77" w:rsidP="00C449C0">
      <w:pPr>
        <w:spacing w:after="0"/>
        <w:rPr>
          <w:rFonts w:ascii="Calibri" w:hAnsi="Calibri" w:cs="Calibri"/>
          <w:sz w:val="26"/>
          <w:szCs w:val="26"/>
        </w:rPr>
      </w:pPr>
      <w:r w:rsidRPr="00A1226A">
        <w:rPr>
          <w:rFonts w:ascii="Calibri" w:hAnsi="Calibri" w:cs="Calibri"/>
          <w:sz w:val="26"/>
          <w:szCs w:val="26"/>
        </w:rPr>
        <w:t>We believe that allowing children the opportunity to explore technology in a child-led way leads to familiarity with equipment and vocabulary to enable a strong start in KS1.</w:t>
      </w:r>
    </w:p>
    <w:p w14:paraId="6C31DC78" w14:textId="77777777" w:rsidR="00A1226A" w:rsidRDefault="00A1226A" w:rsidP="00C449C0">
      <w:pPr>
        <w:spacing w:after="0"/>
        <w:rPr>
          <w:rFonts w:ascii="Calibri" w:hAnsi="Calibri" w:cs="Calibri"/>
          <w:sz w:val="26"/>
          <w:szCs w:val="26"/>
        </w:rPr>
      </w:pPr>
    </w:p>
    <w:p w14:paraId="15FE850D" w14:textId="52FA6CEF" w:rsidR="004B1D34" w:rsidRPr="00A1226A" w:rsidRDefault="004B1D34" w:rsidP="00C449C0">
      <w:pPr>
        <w:spacing w:after="0"/>
        <w:rPr>
          <w:rFonts w:ascii="Calibri" w:hAnsi="Calibri" w:cs="Calibri"/>
          <w:sz w:val="26"/>
          <w:szCs w:val="26"/>
        </w:rPr>
      </w:pPr>
      <w:r w:rsidRPr="00A1226A">
        <w:rPr>
          <w:rFonts w:ascii="Calibri" w:hAnsi="Calibri" w:cs="Calibri"/>
          <w:sz w:val="26"/>
          <w:szCs w:val="26"/>
        </w:rPr>
        <w:t xml:space="preserve">Computing in Reception is largely cross-curricular with links to communication and language, mathematics, physical development and the characteristics of effective learning. Therefore, we use observations to gather evidence for the relevant Early Learning Goals for each area of learning. </w:t>
      </w:r>
    </w:p>
    <w:p w14:paraId="3A3316D2" w14:textId="2EF0D0C4" w:rsidR="00A1226A" w:rsidRPr="005C01E9" w:rsidRDefault="00A1226A" w:rsidP="00C449C0">
      <w:pPr>
        <w:spacing w:after="0"/>
        <w:rPr>
          <w:rFonts w:ascii="Calibri" w:hAnsi="Calibri" w:cs="Calibri"/>
          <w:sz w:val="28"/>
          <w:szCs w:val="28"/>
        </w:rPr>
      </w:pPr>
    </w:p>
    <w:sectPr w:rsidR="00A1226A" w:rsidRPr="005C01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107204"/>
    <w:multiLevelType w:val="hybridMultilevel"/>
    <w:tmpl w:val="A50E7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2213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A77"/>
    <w:rsid w:val="004B1D34"/>
    <w:rsid w:val="005A3EE6"/>
    <w:rsid w:val="005C01E9"/>
    <w:rsid w:val="00A1226A"/>
    <w:rsid w:val="00C449C0"/>
    <w:rsid w:val="00DC7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2DA87"/>
  <w15:chartTrackingRefBased/>
  <w15:docId w15:val="{A030FD26-9D27-40DA-BC14-7FC98FB04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7A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7A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7A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7A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7A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7A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7A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7A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7A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A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7A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7A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7A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7A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7A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7A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7A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7A77"/>
    <w:rPr>
      <w:rFonts w:eastAsiaTheme="majorEastAsia" w:cstheme="majorBidi"/>
      <w:color w:val="272727" w:themeColor="text1" w:themeTint="D8"/>
    </w:rPr>
  </w:style>
  <w:style w:type="paragraph" w:styleId="Title">
    <w:name w:val="Title"/>
    <w:basedOn w:val="Normal"/>
    <w:next w:val="Normal"/>
    <w:link w:val="TitleChar"/>
    <w:uiPriority w:val="10"/>
    <w:qFormat/>
    <w:rsid w:val="00DC7A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A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7A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A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7A77"/>
    <w:pPr>
      <w:spacing w:before="160"/>
      <w:jc w:val="center"/>
    </w:pPr>
    <w:rPr>
      <w:i/>
      <w:iCs/>
      <w:color w:val="404040" w:themeColor="text1" w:themeTint="BF"/>
    </w:rPr>
  </w:style>
  <w:style w:type="character" w:customStyle="1" w:styleId="QuoteChar">
    <w:name w:val="Quote Char"/>
    <w:basedOn w:val="DefaultParagraphFont"/>
    <w:link w:val="Quote"/>
    <w:uiPriority w:val="29"/>
    <w:rsid w:val="00DC7A77"/>
    <w:rPr>
      <w:i/>
      <w:iCs/>
      <w:color w:val="404040" w:themeColor="text1" w:themeTint="BF"/>
    </w:rPr>
  </w:style>
  <w:style w:type="paragraph" w:styleId="ListParagraph">
    <w:name w:val="List Paragraph"/>
    <w:basedOn w:val="Normal"/>
    <w:uiPriority w:val="34"/>
    <w:qFormat/>
    <w:rsid w:val="00DC7A77"/>
    <w:pPr>
      <w:ind w:left="720"/>
      <w:contextualSpacing/>
    </w:pPr>
  </w:style>
  <w:style w:type="character" w:styleId="IntenseEmphasis">
    <w:name w:val="Intense Emphasis"/>
    <w:basedOn w:val="DefaultParagraphFont"/>
    <w:uiPriority w:val="21"/>
    <w:qFormat/>
    <w:rsid w:val="00DC7A77"/>
    <w:rPr>
      <w:i/>
      <w:iCs/>
      <w:color w:val="0F4761" w:themeColor="accent1" w:themeShade="BF"/>
    </w:rPr>
  </w:style>
  <w:style w:type="paragraph" w:styleId="IntenseQuote">
    <w:name w:val="Intense Quote"/>
    <w:basedOn w:val="Normal"/>
    <w:next w:val="Normal"/>
    <w:link w:val="IntenseQuoteChar"/>
    <w:uiPriority w:val="30"/>
    <w:qFormat/>
    <w:rsid w:val="00DC7A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A77"/>
    <w:rPr>
      <w:i/>
      <w:iCs/>
      <w:color w:val="0F4761" w:themeColor="accent1" w:themeShade="BF"/>
    </w:rPr>
  </w:style>
  <w:style w:type="character" w:styleId="IntenseReference">
    <w:name w:val="Intense Reference"/>
    <w:basedOn w:val="DefaultParagraphFont"/>
    <w:uiPriority w:val="32"/>
    <w:qFormat/>
    <w:rsid w:val="00DC7A77"/>
    <w:rPr>
      <w:b/>
      <w:bCs/>
      <w:smallCaps/>
      <w:color w:val="0F4761" w:themeColor="accent1" w:themeShade="BF"/>
      <w:spacing w:val="5"/>
    </w:rPr>
  </w:style>
  <w:style w:type="table" w:styleId="TableGrid">
    <w:name w:val="Table Grid"/>
    <w:basedOn w:val="TableNormal"/>
    <w:uiPriority w:val="39"/>
    <w:rsid w:val="004B1D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5C01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433</Words>
  <Characters>2471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Moss</dc:creator>
  <cp:keywords/>
  <dc:description/>
  <cp:lastModifiedBy>James Moss</cp:lastModifiedBy>
  <cp:revision>4</cp:revision>
  <dcterms:created xsi:type="dcterms:W3CDTF">2024-06-26T10:07:00Z</dcterms:created>
  <dcterms:modified xsi:type="dcterms:W3CDTF">2024-06-26T10:54:00Z</dcterms:modified>
</cp:coreProperties>
</file>