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DD432" w14:textId="29824C54" w:rsidR="006108A1" w:rsidRPr="007A230F" w:rsidRDefault="007A230F" w:rsidP="007A230F">
      <w:pPr>
        <w:jc w:val="center"/>
        <w:rPr>
          <w:rFonts w:ascii="Comic Sans MS" w:hAnsi="Comic Sans MS"/>
          <w:b/>
          <w:sz w:val="28"/>
          <w:szCs w:val="28"/>
          <w:u w:val="single"/>
        </w:rPr>
      </w:pPr>
      <w:r w:rsidRPr="007A230F">
        <w:rPr>
          <w:rFonts w:ascii="Comic Sans MS" w:hAnsi="Comic Sans MS"/>
          <w:b/>
          <w:sz w:val="28"/>
          <w:szCs w:val="28"/>
          <w:u w:val="single"/>
        </w:rPr>
        <w:t>History coverage across school</w:t>
      </w:r>
    </w:p>
    <w:p w14:paraId="453267EB" w14:textId="7250470C" w:rsidR="007A230F" w:rsidRPr="007A230F" w:rsidRDefault="007A230F">
      <w:pPr>
        <w:rPr>
          <w:rFonts w:ascii="Comic Sans MS" w:hAnsi="Comic Sans MS"/>
          <w:sz w:val="28"/>
          <w:szCs w:val="28"/>
        </w:rPr>
      </w:pPr>
      <w:r w:rsidRPr="007A230F">
        <w:rPr>
          <w:rFonts w:ascii="Comic Sans MS" w:hAnsi="Comic Sans MS"/>
          <w:sz w:val="28"/>
          <w:szCs w:val="28"/>
        </w:rPr>
        <w:t xml:space="preserve">We have used the NC </w:t>
      </w:r>
      <w:r w:rsidR="00EF42C8">
        <w:rPr>
          <w:rFonts w:ascii="Comic Sans MS" w:hAnsi="Comic Sans MS"/>
          <w:sz w:val="28"/>
          <w:szCs w:val="28"/>
        </w:rPr>
        <w:t>to</w:t>
      </w:r>
      <w:r w:rsidRPr="007A230F">
        <w:rPr>
          <w:rFonts w:ascii="Comic Sans MS" w:hAnsi="Comic Sans MS"/>
          <w:sz w:val="28"/>
          <w:szCs w:val="28"/>
        </w:rPr>
        <w:t xml:space="preserve"> </w:t>
      </w:r>
      <w:r w:rsidR="0020403F">
        <w:rPr>
          <w:rFonts w:ascii="Comic Sans MS" w:hAnsi="Comic Sans MS"/>
          <w:sz w:val="28"/>
          <w:szCs w:val="28"/>
        </w:rPr>
        <w:t>plan the topics</w:t>
      </w:r>
      <w:r w:rsidR="00EF42C8">
        <w:rPr>
          <w:rFonts w:ascii="Comic Sans MS" w:hAnsi="Comic Sans MS"/>
          <w:sz w:val="28"/>
          <w:szCs w:val="28"/>
        </w:rPr>
        <w:t xml:space="preserve"> and </w:t>
      </w:r>
      <w:r w:rsidR="0020403F">
        <w:rPr>
          <w:rFonts w:ascii="Comic Sans MS" w:hAnsi="Comic Sans MS"/>
          <w:sz w:val="28"/>
          <w:szCs w:val="28"/>
        </w:rPr>
        <w:t>skills</w:t>
      </w:r>
      <w:r w:rsidR="00EF42C8">
        <w:rPr>
          <w:rFonts w:ascii="Comic Sans MS" w:hAnsi="Comic Sans MS"/>
          <w:sz w:val="28"/>
          <w:szCs w:val="28"/>
        </w:rPr>
        <w:t>.</w:t>
      </w:r>
    </w:p>
    <w:tbl>
      <w:tblPr>
        <w:tblStyle w:val="TableGrid"/>
        <w:tblW w:w="14380" w:type="dxa"/>
        <w:tblLook w:val="04A0" w:firstRow="1" w:lastRow="0" w:firstColumn="1" w:lastColumn="0" w:noHBand="0" w:noVBand="1"/>
      </w:tblPr>
      <w:tblGrid>
        <w:gridCol w:w="1413"/>
        <w:gridCol w:w="4252"/>
        <w:gridCol w:w="4253"/>
        <w:gridCol w:w="4462"/>
      </w:tblGrid>
      <w:tr w:rsidR="009E31C8" w14:paraId="655FB34E" w14:textId="77777777" w:rsidTr="00F17409">
        <w:trPr>
          <w:trHeight w:val="815"/>
        </w:trPr>
        <w:tc>
          <w:tcPr>
            <w:tcW w:w="14380" w:type="dxa"/>
            <w:gridSpan w:val="4"/>
          </w:tcPr>
          <w:p w14:paraId="46FCC041" w14:textId="1E263E8F" w:rsidR="009E31C8" w:rsidRPr="006D1AD1" w:rsidRDefault="009E31C8" w:rsidP="009E31C8">
            <w:pPr>
              <w:jc w:val="center"/>
              <w:rPr>
                <w:rFonts w:ascii="Twinkl Cursive Looped" w:hAnsi="Twinkl Cursive Looped" w:cs="Arial"/>
                <w:b/>
                <w:sz w:val="24"/>
                <w:szCs w:val="24"/>
                <w:u w:val="single"/>
              </w:rPr>
            </w:pPr>
            <w:r w:rsidRPr="006D1AD1">
              <w:rPr>
                <w:rFonts w:ascii="Twinkl Cursive Looped" w:hAnsi="Twinkl Cursive Looped" w:cs="Arial"/>
                <w:b/>
                <w:sz w:val="24"/>
                <w:szCs w:val="24"/>
                <w:u w:val="single"/>
              </w:rPr>
              <w:t xml:space="preserve">History Curriculum </w:t>
            </w:r>
            <w:proofErr w:type="spellStart"/>
            <w:r w:rsidRPr="006D1AD1">
              <w:rPr>
                <w:rFonts w:ascii="Twinkl Cursive Looped" w:hAnsi="Twinkl Cursive Looped" w:cs="Arial"/>
                <w:b/>
                <w:sz w:val="24"/>
                <w:szCs w:val="24"/>
                <w:u w:val="single"/>
              </w:rPr>
              <w:t>Ingol</w:t>
            </w:r>
            <w:proofErr w:type="spellEnd"/>
            <w:r w:rsidRPr="006D1AD1">
              <w:rPr>
                <w:rFonts w:ascii="Twinkl Cursive Looped" w:hAnsi="Twinkl Cursive Looped" w:cs="Arial"/>
                <w:b/>
                <w:sz w:val="24"/>
                <w:szCs w:val="24"/>
                <w:u w:val="single"/>
              </w:rPr>
              <w:t xml:space="preserve"> CPS - Characteristics of Effective Learning</w:t>
            </w:r>
          </w:p>
          <w:p w14:paraId="485E513F" w14:textId="54139B9C" w:rsidR="009E31C8" w:rsidRPr="0020403F" w:rsidRDefault="009E31C8" w:rsidP="009E31C8">
            <w:pPr>
              <w:jc w:val="center"/>
              <w:rPr>
                <w:rFonts w:ascii="Comic Sans MS" w:hAnsi="Comic Sans MS"/>
                <w:b/>
                <w:color w:val="FF0000"/>
                <w:sz w:val="28"/>
                <w:szCs w:val="28"/>
                <w:u w:val="single"/>
              </w:rPr>
            </w:pPr>
            <w:r w:rsidRPr="006D1AD1">
              <w:rPr>
                <w:rFonts w:ascii="Twinkl Cursive Looped" w:hAnsi="Twinkl Cursive Looped" w:cs="Arial"/>
                <w:bCs/>
                <w:sz w:val="20"/>
                <w:szCs w:val="20"/>
              </w:rPr>
              <w:t xml:space="preserve">Pupils at </w:t>
            </w:r>
            <w:proofErr w:type="spellStart"/>
            <w:r w:rsidRPr="006D1AD1">
              <w:rPr>
                <w:rFonts w:ascii="Twinkl Cursive Looped" w:hAnsi="Twinkl Cursive Looped" w:cs="Arial"/>
                <w:bCs/>
                <w:sz w:val="20"/>
                <w:szCs w:val="20"/>
              </w:rPr>
              <w:t>Ingol</w:t>
            </w:r>
            <w:proofErr w:type="spellEnd"/>
            <w:r w:rsidRPr="006D1AD1">
              <w:rPr>
                <w:rFonts w:ascii="Twinkl Cursive Looped" w:hAnsi="Twinkl Cursive Looped" w:cs="Arial"/>
                <w:bCs/>
                <w:sz w:val="20"/>
                <w:szCs w:val="20"/>
              </w:rPr>
              <w:t xml:space="preserve"> CPS will continue to develop the</w:t>
            </w:r>
            <w:r w:rsidRPr="006D1AD1">
              <w:rPr>
                <w:rFonts w:ascii="Twinkl Cursive Looped" w:hAnsi="Twinkl Cursive Looped" w:cs="Arial"/>
                <w:b/>
                <w:sz w:val="20"/>
                <w:szCs w:val="20"/>
              </w:rPr>
              <w:t xml:space="preserve"> ‘</w:t>
            </w:r>
            <w:r w:rsidRPr="006D1AD1">
              <w:rPr>
                <w:rFonts w:ascii="Twinkl Cursive Looped" w:hAnsi="Twinkl Cursive Looped" w:cs="Arial"/>
                <w:b/>
                <w:color w:val="212529"/>
                <w:sz w:val="20"/>
                <w:szCs w:val="20"/>
                <w:shd w:val="clear" w:color="auto" w:fill="FFFFFF"/>
              </w:rPr>
              <w:t>characteristics of effective learning’ (</w:t>
            </w:r>
            <w:proofErr w:type="spellStart"/>
            <w:r w:rsidRPr="006D1AD1">
              <w:rPr>
                <w:rFonts w:ascii="Twinkl Cursive Looped" w:hAnsi="Twinkl Cursive Looped" w:cs="Arial"/>
                <w:b/>
                <w:color w:val="212529"/>
                <w:sz w:val="20"/>
                <w:szCs w:val="20"/>
                <w:shd w:val="clear" w:color="auto" w:fill="FFFFFF"/>
              </w:rPr>
              <w:t>CoEL</w:t>
            </w:r>
            <w:proofErr w:type="spellEnd"/>
            <w:r w:rsidRPr="006D1AD1">
              <w:rPr>
                <w:rFonts w:ascii="Twinkl Cursive Looped" w:hAnsi="Twinkl Cursive Looped" w:cs="Arial"/>
                <w:b/>
                <w:color w:val="212529"/>
                <w:sz w:val="20"/>
                <w:szCs w:val="20"/>
                <w:shd w:val="clear" w:color="auto" w:fill="FFFFFF"/>
              </w:rPr>
              <w:t>) throughout their primary school journey in History.</w:t>
            </w:r>
            <w:r w:rsidRPr="006D1AD1">
              <w:rPr>
                <w:rFonts w:ascii="Twinkl Cursive Looped" w:hAnsi="Twinkl Cursive Looped" w:cs="Arial"/>
                <w:color w:val="212529"/>
                <w:sz w:val="20"/>
                <w:szCs w:val="20"/>
                <w:shd w:val="clear" w:color="auto" w:fill="FFFFFF"/>
              </w:rPr>
              <w:t xml:space="preserve"> The </w:t>
            </w:r>
            <w:proofErr w:type="spellStart"/>
            <w:r w:rsidRPr="006D1AD1">
              <w:rPr>
                <w:rFonts w:ascii="Twinkl Cursive Looped" w:hAnsi="Twinkl Cursive Looped" w:cs="Arial"/>
                <w:color w:val="212529"/>
                <w:sz w:val="20"/>
                <w:szCs w:val="20"/>
                <w:shd w:val="clear" w:color="auto" w:fill="FFFFFF"/>
              </w:rPr>
              <w:t>CoEL</w:t>
            </w:r>
            <w:proofErr w:type="spellEnd"/>
            <w:r w:rsidRPr="006D1AD1">
              <w:rPr>
                <w:rFonts w:ascii="Twinkl Cursive Looped" w:hAnsi="Twinkl Cursive Looped" w:cs="Arial"/>
                <w:color w:val="212529"/>
                <w:sz w:val="20"/>
                <w:szCs w:val="20"/>
                <w:shd w:val="clear" w:color="auto" w:fill="FFFFFF"/>
              </w:rPr>
              <w:t xml:space="preserve"> will provide a structure for </w:t>
            </w:r>
            <w:r w:rsidRPr="006D1AD1">
              <w:rPr>
                <w:rFonts w:ascii="Twinkl Cursive Looped" w:hAnsi="Twinkl Cursive Looped" w:cs="Arial"/>
                <w:b/>
                <w:bCs/>
                <w:color w:val="212529"/>
                <w:sz w:val="20"/>
                <w:szCs w:val="20"/>
                <w:shd w:val="clear" w:color="auto" w:fill="FFFFFF"/>
              </w:rPr>
              <w:t>how</w:t>
            </w:r>
            <w:r w:rsidRPr="006D1AD1">
              <w:rPr>
                <w:rFonts w:ascii="Twinkl Cursive Looped" w:hAnsi="Twinkl Cursive Looped" w:cs="Arial"/>
                <w:color w:val="212529"/>
                <w:sz w:val="20"/>
                <w:szCs w:val="20"/>
                <w:shd w:val="clear" w:color="auto" w:fill="FFFFFF"/>
              </w:rPr>
              <w:t xml:space="preserve"> our pupils will learn. All staff will have regard for the </w:t>
            </w:r>
            <w:proofErr w:type="spellStart"/>
            <w:r w:rsidRPr="006D1AD1">
              <w:rPr>
                <w:rFonts w:ascii="Twinkl Cursive Looped" w:hAnsi="Twinkl Cursive Looped" w:cs="Arial"/>
                <w:color w:val="212529"/>
                <w:sz w:val="20"/>
                <w:szCs w:val="20"/>
                <w:shd w:val="clear" w:color="auto" w:fill="FFFFFF"/>
              </w:rPr>
              <w:t>CoEL</w:t>
            </w:r>
            <w:proofErr w:type="spellEnd"/>
            <w:r w:rsidRPr="006D1AD1">
              <w:rPr>
                <w:rFonts w:ascii="Twinkl Cursive Looped" w:hAnsi="Twinkl Cursive Looped" w:cs="Arial"/>
                <w:color w:val="212529"/>
                <w:sz w:val="20"/>
                <w:szCs w:val="20"/>
                <w:shd w:val="clear" w:color="auto" w:fill="FFFFFF"/>
              </w:rPr>
              <w:t xml:space="preserve"> when teaching History to ensure that our high</w:t>
            </w:r>
            <w:r w:rsidRPr="006D1AD1">
              <w:rPr>
                <w:rFonts w:ascii="Twinkl Cursive Looped" w:hAnsi="Twinkl Cursive Looped" w:cs="Arial"/>
                <w:sz w:val="20"/>
                <w:szCs w:val="20"/>
              </w:rPr>
              <w:t xml:space="preserve">-quality History curriculum engages, inspires, and challenges our pupils.  Pupils will be equipped with the knowledge and skills to </w:t>
            </w:r>
            <w:r w:rsidRPr="006D1AD1">
              <w:rPr>
                <w:rFonts w:ascii="Twinkl Cursive Looped" w:hAnsi="Twinkl Cursive Looped" w:cs="Arial"/>
                <w:b/>
                <w:bCs/>
                <w:sz w:val="20"/>
                <w:szCs w:val="20"/>
              </w:rPr>
              <w:t>Compare and contrast</w:t>
            </w:r>
            <w:r w:rsidRPr="006D1AD1">
              <w:rPr>
                <w:rFonts w:ascii="Twinkl Cursive Looped" w:hAnsi="Twinkl Cursive Looped" w:cs="Arial"/>
                <w:sz w:val="20"/>
                <w:szCs w:val="20"/>
              </w:rPr>
              <w:t xml:space="preserve">, </w:t>
            </w:r>
            <w:r w:rsidRPr="006D1AD1">
              <w:rPr>
                <w:rFonts w:ascii="Twinkl Cursive Looped" w:hAnsi="Twinkl Cursive Looped" w:cs="Arial"/>
                <w:b/>
                <w:bCs/>
                <w:sz w:val="20"/>
                <w:szCs w:val="20"/>
              </w:rPr>
              <w:t>investigate</w:t>
            </w:r>
            <w:r w:rsidRPr="006D1AD1">
              <w:rPr>
                <w:rFonts w:ascii="Twinkl Cursive Looped" w:hAnsi="Twinkl Cursive Looped" w:cs="Arial"/>
                <w:sz w:val="20"/>
                <w:szCs w:val="20"/>
              </w:rPr>
              <w:t>,</w:t>
            </w:r>
            <w:r w:rsidR="006D1AD1" w:rsidRPr="006D1AD1">
              <w:rPr>
                <w:rFonts w:ascii="Twinkl Cursive Looped" w:hAnsi="Twinkl Cursive Looped" w:cs="Arial"/>
                <w:sz w:val="20"/>
                <w:szCs w:val="20"/>
              </w:rPr>
              <w:t xml:space="preserve"> </w:t>
            </w:r>
            <w:r w:rsidR="006D1AD1" w:rsidRPr="006D1AD1">
              <w:rPr>
                <w:rFonts w:ascii="Twinkl Cursive Looped" w:hAnsi="Twinkl Cursive Looped" w:cs="Arial"/>
                <w:b/>
                <w:bCs/>
                <w:sz w:val="20"/>
                <w:szCs w:val="20"/>
              </w:rPr>
              <w:t xml:space="preserve">analyse </w:t>
            </w:r>
            <w:r w:rsidR="006D1AD1" w:rsidRPr="006D1AD1">
              <w:rPr>
                <w:rFonts w:ascii="Twinkl Cursive Looped" w:hAnsi="Twinkl Cursive Looped" w:cs="Arial"/>
                <w:sz w:val="20"/>
                <w:szCs w:val="20"/>
              </w:rPr>
              <w:t xml:space="preserve">and </w:t>
            </w:r>
            <w:r w:rsidR="006D1AD1" w:rsidRPr="006D1AD1">
              <w:rPr>
                <w:rFonts w:ascii="Twinkl Cursive Looped" w:hAnsi="Twinkl Cursive Looped" w:cs="Arial"/>
                <w:b/>
                <w:bCs/>
                <w:sz w:val="20"/>
                <w:szCs w:val="20"/>
              </w:rPr>
              <w:t>make connections.</w:t>
            </w:r>
            <w:r w:rsidRPr="006D1AD1">
              <w:rPr>
                <w:rFonts w:ascii="Twinkl Cursive Looped" w:hAnsi="Twinkl Cursive Looped" w:cs="Arial"/>
                <w:sz w:val="20"/>
                <w:szCs w:val="20"/>
              </w:rPr>
              <w:t xml:space="preserve">  They will be able to think critically</w:t>
            </w:r>
            <w:r w:rsidR="006D1AD1" w:rsidRPr="006D1AD1">
              <w:rPr>
                <w:rFonts w:ascii="Twinkl Cursive Looped" w:hAnsi="Twinkl Cursive Looped" w:cs="Arial"/>
                <w:sz w:val="20"/>
                <w:szCs w:val="20"/>
              </w:rPr>
              <w:t xml:space="preserve"> and</w:t>
            </w:r>
            <w:r w:rsidRPr="006D1AD1">
              <w:rPr>
                <w:rFonts w:ascii="Twinkl Cursive Looped" w:hAnsi="Twinkl Cursive Looped" w:cs="Arial"/>
                <w:sz w:val="20"/>
                <w:szCs w:val="20"/>
              </w:rPr>
              <w:t xml:space="preserve"> evaluate </w:t>
            </w:r>
            <w:r w:rsidR="006D1AD1" w:rsidRPr="006D1AD1">
              <w:rPr>
                <w:rFonts w:ascii="Twinkl Cursive Looped" w:hAnsi="Twinkl Cursive Looped" w:cs="Arial"/>
                <w:sz w:val="20"/>
                <w:szCs w:val="20"/>
              </w:rPr>
              <w:t>sources in order to form their own opinions about people and events of the past.</w:t>
            </w:r>
            <w:r w:rsidR="006D1AD1">
              <w:rPr>
                <w:rFonts w:ascii="Arial" w:hAnsi="Arial" w:cs="Arial"/>
                <w:b/>
                <w:bCs/>
                <w:sz w:val="20"/>
                <w:szCs w:val="20"/>
              </w:rPr>
              <w:t xml:space="preserve"> </w:t>
            </w:r>
          </w:p>
        </w:tc>
      </w:tr>
      <w:tr w:rsidR="009E31C8" w14:paraId="1420713E" w14:textId="77777777" w:rsidTr="00F17409">
        <w:trPr>
          <w:trHeight w:val="815"/>
        </w:trPr>
        <w:tc>
          <w:tcPr>
            <w:tcW w:w="14380" w:type="dxa"/>
            <w:gridSpan w:val="4"/>
          </w:tcPr>
          <w:p w14:paraId="40C76114" w14:textId="77777777" w:rsidR="006D1AD1" w:rsidRPr="00E27434" w:rsidRDefault="006D1AD1" w:rsidP="006D1AD1">
            <w:pPr>
              <w:jc w:val="center"/>
              <w:rPr>
                <w:rFonts w:ascii="Twinkl Cursive Looped" w:hAnsi="Twinkl Cursive Looped" w:cs="Arial"/>
                <w:b/>
                <w:color w:val="FF0000"/>
                <w:sz w:val="24"/>
                <w:szCs w:val="24"/>
                <w:u w:val="single"/>
              </w:rPr>
            </w:pPr>
            <w:r w:rsidRPr="00E27434">
              <w:rPr>
                <w:rFonts w:ascii="Twinkl Cursive Looped" w:hAnsi="Twinkl Cursive Looped" w:cs="Arial"/>
                <w:b/>
                <w:color w:val="FF0000"/>
                <w:sz w:val="24"/>
                <w:szCs w:val="24"/>
                <w:u w:val="single"/>
              </w:rPr>
              <w:t>Playing and Exploring</w:t>
            </w:r>
          </w:p>
          <w:p w14:paraId="3BE408C5" w14:textId="1F82DF4C" w:rsidR="006D1AD1" w:rsidRPr="00E27434" w:rsidRDefault="006D1AD1" w:rsidP="006D1AD1">
            <w:pPr>
              <w:pStyle w:val="NoSpacing"/>
              <w:rPr>
                <w:rFonts w:ascii="Twinkl Cursive Looped" w:hAnsi="Twinkl Cursive Looped" w:cs="Arial"/>
                <w:color w:val="FF0000"/>
                <w:sz w:val="20"/>
                <w:szCs w:val="20"/>
              </w:rPr>
            </w:pPr>
            <w:r w:rsidRPr="00E27434">
              <w:rPr>
                <w:rFonts w:ascii="Twinkl Cursive Looped" w:hAnsi="Twinkl Cursive Looped" w:cs="Arial"/>
                <w:b/>
                <w:bCs/>
                <w:i/>
                <w:color w:val="FF0000"/>
                <w:sz w:val="20"/>
                <w:szCs w:val="20"/>
                <w:u w:val="single"/>
              </w:rPr>
              <w:t>-Finding out and exploring</w:t>
            </w:r>
            <w:r w:rsidRPr="00E27434">
              <w:rPr>
                <w:rFonts w:ascii="Twinkl Cursive Looped" w:hAnsi="Twinkl Cursive Looped" w:cs="Arial"/>
                <w:color w:val="FF0000"/>
                <w:sz w:val="20"/>
                <w:szCs w:val="20"/>
              </w:rPr>
              <w:t xml:space="preserve"> – Every </w:t>
            </w:r>
            <w:r w:rsidR="008004D9" w:rsidRPr="00E27434">
              <w:rPr>
                <w:rFonts w:ascii="Twinkl Cursive Looped" w:hAnsi="Twinkl Cursive Looped" w:cs="Arial"/>
                <w:color w:val="FF0000"/>
                <w:sz w:val="20"/>
                <w:szCs w:val="20"/>
              </w:rPr>
              <w:t>History</w:t>
            </w:r>
            <w:r w:rsidRPr="00E27434">
              <w:rPr>
                <w:rFonts w:ascii="Twinkl Cursive Looped" w:hAnsi="Twinkl Cursive Looped" w:cs="Arial"/>
                <w:color w:val="FF0000"/>
                <w:sz w:val="20"/>
                <w:szCs w:val="20"/>
              </w:rPr>
              <w:t xml:space="preserve"> </w:t>
            </w:r>
            <w:r w:rsidR="00B82844" w:rsidRPr="00E27434">
              <w:rPr>
                <w:rFonts w:ascii="Twinkl Cursive Looped" w:hAnsi="Twinkl Cursive Looped" w:cs="Arial"/>
                <w:color w:val="FF0000"/>
                <w:sz w:val="20"/>
                <w:szCs w:val="20"/>
              </w:rPr>
              <w:t>Unit taught</w:t>
            </w:r>
            <w:r w:rsidR="008004D9" w:rsidRPr="00E27434">
              <w:rPr>
                <w:rFonts w:ascii="Twinkl Cursive Looped" w:hAnsi="Twinkl Cursive Looped" w:cs="Arial"/>
                <w:color w:val="FF0000"/>
                <w:sz w:val="20"/>
                <w:szCs w:val="20"/>
              </w:rPr>
              <w:t xml:space="preserve"> at </w:t>
            </w:r>
            <w:proofErr w:type="spellStart"/>
            <w:r w:rsidR="008004D9" w:rsidRPr="00E27434">
              <w:rPr>
                <w:rFonts w:ascii="Twinkl Cursive Looped" w:hAnsi="Twinkl Cursive Looped" w:cs="Arial"/>
                <w:color w:val="FF0000"/>
                <w:sz w:val="20"/>
                <w:szCs w:val="20"/>
              </w:rPr>
              <w:t>Ingol</w:t>
            </w:r>
            <w:proofErr w:type="spellEnd"/>
            <w:r w:rsidR="008004D9" w:rsidRPr="00E27434">
              <w:rPr>
                <w:rFonts w:ascii="Twinkl Cursive Looped" w:hAnsi="Twinkl Cursive Looped" w:cs="Arial"/>
                <w:color w:val="FF0000"/>
                <w:sz w:val="20"/>
                <w:szCs w:val="20"/>
              </w:rPr>
              <w:t xml:space="preserve"> Primary school, links to a specific person or period in time. </w:t>
            </w:r>
            <w:r w:rsidR="00B82844" w:rsidRPr="00E27434">
              <w:rPr>
                <w:rFonts w:ascii="Twinkl Cursive Looped" w:hAnsi="Twinkl Cursive Looped" w:cs="Arial"/>
                <w:color w:val="FF0000"/>
                <w:sz w:val="20"/>
                <w:szCs w:val="20"/>
              </w:rPr>
              <w:t>T</w:t>
            </w:r>
            <w:r w:rsidR="008004D9" w:rsidRPr="00E27434">
              <w:rPr>
                <w:rFonts w:ascii="Twinkl Cursive Looped" w:hAnsi="Twinkl Cursive Looped" w:cs="Arial"/>
                <w:color w:val="FF0000"/>
                <w:sz w:val="20"/>
                <w:szCs w:val="20"/>
              </w:rPr>
              <w:t xml:space="preserve">his </w:t>
            </w:r>
            <w:r w:rsidRPr="00E27434">
              <w:rPr>
                <w:rFonts w:ascii="Twinkl Cursive Looped" w:hAnsi="Twinkl Cursive Looped" w:cs="Arial"/>
                <w:color w:val="FF0000"/>
                <w:sz w:val="20"/>
                <w:szCs w:val="20"/>
              </w:rPr>
              <w:t>provides opportunities for pupils to</w:t>
            </w:r>
            <w:r w:rsidR="00B82844" w:rsidRPr="00E27434">
              <w:rPr>
                <w:rFonts w:ascii="Twinkl Cursive Looped" w:hAnsi="Twinkl Cursive Looped" w:cs="Arial"/>
                <w:color w:val="FF0000"/>
                <w:sz w:val="20"/>
                <w:szCs w:val="20"/>
              </w:rPr>
              <w:t xml:space="preserve"> use evidence, artefacts and other sources in order to form their own conclusions. </w:t>
            </w:r>
          </w:p>
          <w:p w14:paraId="36313280" w14:textId="0513DC88" w:rsidR="006D1AD1" w:rsidRPr="00E27434" w:rsidRDefault="006D1AD1" w:rsidP="006D1AD1">
            <w:pPr>
              <w:pStyle w:val="NoSpacing"/>
              <w:rPr>
                <w:rFonts w:ascii="Twinkl Cursive Looped" w:hAnsi="Twinkl Cursive Looped" w:cs="Arial"/>
                <w:sz w:val="20"/>
                <w:szCs w:val="20"/>
              </w:rPr>
            </w:pPr>
            <w:r w:rsidRPr="00E27434">
              <w:rPr>
                <w:rFonts w:ascii="Twinkl Cursive Looped" w:hAnsi="Twinkl Cursive Looped" w:cs="Arial"/>
                <w:b/>
                <w:bCs/>
                <w:i/>
                <w:color w:val="C00000"/>
                <w:sz w:val="20"/>
                <w:szCs w:val="20"/>
                <w:u w:val="single"/>
              </w:rPr>
              <w:t>-Playing with what they know</w:t>
            </w:r>
            <w:r w:rsidRPr="00E27434">
              <w:rPr>
                <w:rFonts w:ascii="Twinkl Cursive Looped" w:hAnsi="Twinkl Cursive Looped" w:cs="Arial"/>
                <w:color w:val="C00000"/>
                <w:sz w:val="20"/>
                <w:szCs w:val="20"/>
              </w:rPr>
              <w:t xml:space="preserve"> – </w:t>
            </w:r>
            <w:r w:rsidR="00B82844" w:rsidRPr="00E27434">
              <w:rPr>
                <w:rFonts w:ascii="Twinkl Cursive Looped" w:hAnsi="Twinkl Cursive Looped" w:cs="Arial"/>
                <w:color w:val="C00000"/>
                <w:sz w:val="20"/>
                <w:szCs w:val="20"/>
              </w:rPr>
              <w:t xml:space="preserve">All history lessons have a particular focus </w:t>
            </w:r>
            <w:r w:rsidR="00B82844" w:rsidRPr="003337DC">
              <w:rPr>
                <w:rFonts w:ascii="Twinkl Cursive Looped" w:hAnsi="Twinkl Cursive Looped" w:cs="Arial"/>
                <w:color w:val="C00000"/>
                <w:sz w:val="20"/>
                <w:szCs w:val="20"/>
              </w:rPr>
              <w:t>on</w:t>
            </w:r>
            <w:r w:rsidR="00B82844" w:rsidRPr="00E27434">
              <w:rPr>
                <w:rFonts w:ascii="Twinkl Cursive Looped" w:hAnsi="Twinkl Cursive Looped" w:cs="Arial"/>
                <w:color w:val="C00000"/>
                <w:sz w:val="20"/>
                <w:szCs w:val="20"/>
              </w:rPr>
              <w:t xml:space="preserve"> Historical skills. </w:t>
            </w:r>
            <w:r w:rsidR="000321EC" w:rsidRPr="00E27434">
              <w:rPr>
                <w:rFonts w:ascii="Twinkl Cursive Looped" w:hAnsi="Twinkl Cursive Looped" w:cs="Arial"/>
                <w:color w:val="C00000"/>
                <w:sz w:val="20"/>
                <w:szCs w:val="20"/>
              </w:rPr>
              <w:t>Through regular practice of the skills throughout units and across year groups, the  c</w:t>
            </w:r>
            <w:r w:rsidR="00B82844" w:rsidRPr="00E27434">
              <w:rPr>
                <w:rFonts w:ascii="Twinkl Cursive Looped" w:hAnsi="Twinkl Cursive Looped" w:cs="Arial"/>
                <w:color w:val="C00000"/>
                <w:sz w:val="20"/>
                <w:szCs w:val="20"/>
              </w:rPr>
              <w:t xml:space="preserve">hildren </w:t>
            </w:r>
            <w:r w:rsidR="000321EC" w:rsidRPr="00E27434">
              <w:rPr>
                <w:rFonts w:ascii="Twinkl Cursive Looped" w:hAnsi="Twinkl Cursive Looped" w:cs="Arial"/>
                <w:color w:val="C00000"/>
                <w:sz w:val="20"/>
                <w:szCs w:val="20"/>
              </w:rPr>
              <w:t>have the opportunity to build on their skills and gain confidence in their analysis of events from the past.</w:t>
            </w:r>
            <w:r w:rsidRPr="00E27434">
              <w:rPr>
                <w:rFonts w:ascii="Twinkl Cursive Looped" w:hAnsi="Twinkl Cursive Looped" w:cs="Arial"/>
                <w:color w:val="C00000"/>
                <w:sz w:val="20"/>
                <w:szCs w:val="20"/>
              </w:rPr>
              <w:t xml:space="preserve"> </w:t>
            </w:r>
          </w:p>
          <w:p w14:paraId="45C43B36" w14:textId="23334CF5" w:rsidR="009E31C8" w:rsidRPr="0020403F" w:rsidRDefault="006D1AD1" w:rsidP="000321EC">
            <w:pPr>
              <w:rPr>
                <w:rFonts w:ascii="Comic Sans MS" w:hAnsi="Comic Sans MS"/>
                <w:b/>
                <w:color w:val="FF0000"/>
                <w:sz w:val="28"/>
                <w:szCs w:val="28"/>
                <w:u w:val="single"/>
              </w:rPr>
            </w:pPr>
            <w:r w:rsidRPr="00E27434">
              <w:rPr>
                <w:rFonts w:ascii="Twinkl Cursive Looped" w:hAnsi="Twinkl Cursive Looped" w:cs="Arial"/>
                <w:b/>
                <w:bCs/>
                <w:i/>
                <w:color w:val="7030A0"/>
                <w:sz w:val="20"/>
                <w:szCs w:val="20"/>
                <w:u w:val="single"/>
              </w:rPr>
              <w:t>-Being willing to ‘have a go’</w:t>
            </w:r>
            <w:r w:rsidRPr="00E27434">
              <w:rPr>
                <w:rFonts w:ascii="Twinkl Cursive Looped" w:hAnsi="Twinkl Cursive Looped" w:cs="Arial"/>
                <w:color w:val="7030A0"/>
                <w:sz w:val="20"/>
                <w:szCs w:val="20"/>
              </w:rPr>
              <w:t xml:space="preserve"> –Children are encouraged to</w:t>
            </w:r>
            <w:r w:rsidR="000321EC" w:rsidRPr="00E27434">
              <w:rPr>
                <w:rFonts w:ascii="Twinkl Cursive Looped" w:hAnsi="Twinkl Cursive Looped" w:cs="Arial"/>
                <w:color w:val="7030A0"/>
                <w:sz w:val="20"/>
                <w:szCs w:val="20"/>
              </w:rPr>
              <w:t xml:space="preserve"> form their own opinions about historical events</w:t>
            </w:r>
            <w:r w:rsidRPr="00E27434">
              <w:rPr>
                <w:rFonts w:ascii="Twinkl Cursive Looped" w:hAnsi="Twinkl Cursive Looped" w:cs="Arial"/>
                <w:color w:val="7030A0"/>
                <w:sz w:val="20"/>
                <w:szCs w:val="20"/>
              </w:rPr>
              <w:t xml:space="preserve"> </w:t>
            </w:r>
            <w:r w:rsidR="000321EC" w:rsidRPr="00E27434">
              <w:rPr>
                <w:rFonts w:ascii="Twinkl Cursive Looped" w:hAnsi="Twinkl Cursive Looped" w:cs="Arial"/>
                <w:color w:val="7030A0"/>
                <w:sz w:val="20"/>
                <w:szCs w:val="20"/>
              </w:rPr>
              <w:t>by interpreting evidence and sources</w:t>
            </w:r>
            <w:r w:rsidR="00E27434" w:rsidRPr="00E27434">
              <w:rPr>
                <w:rFonts w:ascii="Twinkl Cursive Looped" w:hAnsi="Twinkl Cursive Looped" w:cs="Arial"/>
                <w:color w:val="7030A0"/>
                <w:sz w:val="20"/>
                <w:szCs w:val="20"/>
              </w:rPr>
              <w:t>. They are urged to question each other’s opinions in order to refine their own thinking.</w:t>
            </w:r>
            <w:r w:rsidR="00E27434">
              <w:rPr>
                <w:rFonts w:ascii="Arial" w:hAnsi="Arial" w:cs="Arial"/>
                <w:color w:val="7030A0"/>
                <w:sz w:val="19"/>
                <w:szCs w:val="19"/>
              </w:rPr>
              <w:t xml:space="preserve"> </w:t>
            </w:r>
          </w:p>
        </w:tc>
      </w:tr>
      <w:tr w:rsidR="009E31C8" w14:paraId="071F1CB2" w14:textId="77777777" w:rsidTr="00F17409">
        <w:trPr>
          <w:trHeight w:val="815"/>
        </w:trPr>
        <w:tc>
          <w:tcPr>
            <w:tcW w:w="14380" w:type="dxa"/>
            <w:gridSpan w:val="4"/>
          </w:tcPr>
          <w:p w14:paraId="5C2FD483" w14:textId="77777777" w:rsidR="008004D9" w:rsidRPr="0020650B" w:rsidRDefault="008004D9" w:rsidP="008004D9">
            <w:pPr>
              <w:shd w:val="clear" w:color="auto" w:fill="FFFFFF"/>
              <w:jc w:val="center"/>
              <w:outlineLvl w:val="2"/>
              <w:rPr>
                <w:rFonts w:ascii="Twinkl Cursive Looped" w:hAnsi="Twinkl Cursive Looped" w:cs="Arial"/>
                <w:color w:val="00B050"/>
                <w:sz w:val="24"/>
                <w:szCs w:val="24"/>
                <w:u w:val="single"/>
              </w:rPr>
            </w:pPr>
            <w:r w:rsidRPr="0020650B">
              <w:rPr>
                <w:rFonts w:ascii="Twinkl Cursive Looped" w:hAnsi="Twinkl Cursive Looped" w:cs="Arial"/>
                <w:b/>
                <w:bCs/>
                <w:color w:val="00B050"/>
                <w:sz w:val="24"/>
                <w:szCs w:val="24"/>
                <w:u w:val="single"/>
              </w:rPr>
              <w:t>Active Learning</w:t>
            </w:r>
          </w:p>
          <w:p w14:paraId="31F880C7" w14:textId="592FF59A" w:rsidR="008004D9" w:rsidRPr="0020650B" w:rsidRDefault="008004D9" w:rsidP="008004D9">
            <w:pPr>
              <w:shd w:val="clear" w:color="auto" w:fill="FFFFFF"/>
              <w:rPr>
                <w:rFonts w:ascii="Twinkl Cursive Looped" w:hAnsi="Twinkl Cursive Looped" w:cs="Arial"/>
                <w:color w:val="212529"/>
                <w:sz w:val="20"/>
                <w:szCs w:val="20"/>
              </w:rPr>
            </w:pPr>
            <w:r w:rsidRPr="0020650B">
              <w:rPr>
                <w:rFonts w:ascii="Twinkl Cursive Looped" w:hAnsi="Twinkl Cursive Looped" w:cs="Arial"/>
                <w:i/>
                <w:color w:val="00B050"/>
                <w:sz w:val="20"/>
                <w:szCs w:val="20"/>
                <w:u w:val="single"/>
              </w:rPr>
              <w:t>-Keeping trying</w:t>
            </w:r>
            <w:r w:rsidRPr="0020650B">
              <w:rPr>
                <w:rFonts w:ascii="Twinkl Cursive Looped" w:hAnsi="Twinkl Cursive Looped" w:cs="Arial"/>
                <w:color w:val="00B050"/>
                <w:sz w:val="20"/>
                <w:szCs w:val="20"/>
              </w:rPr>
              <w:t> </w:t>
            </w:r>
            <w:r w:rsidR="00E27434" w:rsidRPr="0020650B">
              <w:rPr>
                <w:rFonts w:ascii="Twinkl Cursive Looped" w:hAnsi="Twinkl Cursive Looped" w:cs="Arial"/>
                <w:color w:val="00B050"/>
                <w:sz w:val="20"/>
                <w:szCs w:val="20"/>
              </w:rPr>
              <w:t xml:space="preserve">History lessons </w:t>
            </w:r>
            <w:r w:rsidR="00DF2F83" w:rsidRPr="0020650B">
              <w:rPr>
                <w:rFonts w:ascii="Twinkl Cursive Looped" w:hAnsi="Twinkl Cursive Looped" w:cs="Arial"/>
                <w:color w:val="00B050"/>
                <w:sz w:val="20"/>
                <w:szCs w:val="20"/>
              </w:rPr>
              <w:t xml:space="preserve">are planned to allow children the time to test their thoughts and opinions. Children are taught that we can only learn from the past through sources that are available today and this may not always be reliable. Through perseverance, they can gain the best picture possible of what it was like during a certain period in time. </w:t>
            </w:r>
          </w:p>
          <w:p w14:paraId="25712E4F" w14:textId="4B04F787" w:rsidR="008004D9" w:rsidRPr="0020650B" w:rsidRDefault="008004D9" w:rsidP="008004D9">
            <w:pPr>
              <w:shd w:val="clear" w:color="auto" w:fill="FFFFFF"/>
              <w:rPr>
                <w:rFonts w:ascii="Twinkl Cursive Looped" w:hAnsi="Twinkl Cursive Looped" w:cs="Arial"/>
                <w:color w:val="333333"/>
                <w:sz w:val="20"/>
                <w:szCs w:val="20"/>
              </w:rPr>
            </w:pPr>
            <w:r w:rsidRPr="0020650B">
              <w:rPr>
                <w:rFonts w:ascii="Twinkl Cursive Looped" w:hAnsi="Twinkl Cursive Looped" w:cs="Arial"/>
                <w:i/>
                <w:color w:val="92D050"/>
                <w:sz w:val="20"/>
                <w:szCs w:val="20"/>
                <w:u w:val="single"/>
              </w:rPr>
              <w:t>-Being involved and concentrating</w:t>
            </w:r>
            <w:r w:rsidRPr="0020650B">
              <w:rPr>
                <w:rFonts w:ascii="Twinkl Cursive Looped" w:hAnsi="Twinkl Cursive Looped" w:cs="Arial"/>
                <w:color w:val="92D050"/>
                <w:sz w:val="20"/>
                <w:szCs w:val="20"/>
              </w:rPr>
              <w:t xml:space="preserve"> – </w:t>
            </w:r>
            <w:r w:rsidR="005A18F2" w:rsidRPr="0020650B">
              <w:rPr>
                <w:rFonts w:ascii="Twinkl Cursive Looped" w:hAnsi="Twinkl Cursive Looped" w:cs="Arial"/>
                <w:color w:val="92D050"/>
                <w:sz w:val="20"/>
                <w:szCs w:val="20"/>
              </w:rPr>
              <w:t xml:space="preserve">Our History curriculum aims </w:t>
            </w:r>
            <w:r w:rsidR="005A18F2" w:rsidRPr="00852338">
              <w:rPr>
                <w:rFonts w:ascii="Twinkl Cursive Looped" w:hAnsi="Twinkl Cursive Looped" w:cs="Arial"/>
                <w:color w:val="92D050"/>
                <w:sz w:val="20"/>
                <w:szCs w:val="20"/>
              </w:rPr>
              <w:t>to engage</w:t>
            </w:r>
            <w:r w:rsidR="005A18F2" w:rsidRPr="0020650B">
              <w:rPr>
                <w:rFonts w:ascii="Twinkl Cursive Looped" w:hAnsi="Twinkl Cursive Looped" w:cs="Arial"/>
                <w:color w:val="92D050"/>
                <w:sz w:val="20"/>
                <w:szCs w:val="20"/>
              </w:rPr>
              <w:t xml:space="preserve"> pupils through interactive lessons. Written work is completed in a variety of ways  such as diagrams, tables and timelines</w:t>
            </w:r>
            <w:r w:rsidR="004750BC" w:rsidRPr="0020650B">
              <w:rPr>
                <w:rFonts w:ascii="Twinkl Cursive Looped" w:hAnsi="Twinkl Cursive Looped" w:cs="Arial"/>
                <w:color w:val="92D050"/>
                <w:sz w:val="20"/>
                <w:szCs w:val="20"/>
              </w:rPr>
              <w:t xml:space="preserve">. Teaching is planned </w:t>
            </w:r>
            <w:r w:rsidR="0020650B" w:rsidRPr="0020650B">
              <w:rPr>
                <w:rFonts w:ascii="Twinkl Cursive Looped" w:hAnsi="Twinkl Cursive Looped" w:cs="Arial"/>
                <w:color w:val="92D050"/>
                <w:sz w:val="20"/>
                <w:szCs w:val="20"/>
              </w:rPr>
              <w:t>to promote</w:t>
            </w:r>
            <w:r w:rsidR="004750BC" w:rsidRPr="0020650B">
              <w:rPr>
                <w:rFonts w:ascii="Twinkl Cursive Looped" w:hAnsi="Twinkl Cursive Looped" w:cs="Arial"/>
                <w:color w:val="92D050"/>
                <w:sz w:val="20"/>
                <w:szCs w:val="20"/>
              </w:rPr>
              <w:t xml:space="preserve"> links to prior learning as well as the world today. </w:t>
            </w:r>
          </w:p>
          <w:p w14:paraId="19770C49" w14:textId="372E687C" w:rsidR="009E31C8" w:rsidRPr="0020403F" w:rsidRDefault="008004D9" w:rsidP="004750BC">
            <w:pPr>
              <w:rPr>
                <w:rFonts w:ascii="Comic Sans MS" w:hAnsi="Comic Sans MS"/>
                <w:b/>
                <w:color w:val="FF0000"/>
                <w:sz w:val="28"/>
                <w:szCs w:val="28"/>
                <w:u w:val="single"/>
              </w:rPr>
            </w:pPr>
            <w:r w:rsidRPr="0020650B">
              <w:rPr>
                <w:rFonts w:ascii="Twinkl Cursive Looped" w:hAnsi="Twinkl Cursive Looped" w:cs="Arial"/>
                <w:i/>
                <w:color w:val="385623" w:themeColor="accent6" w:themeShade="80"/>
                <w:sz w:val="20"/>
                <w:szCs w:val="20"/>
                <w:u w:val="single"/>
              </w:rPr>
              <w:t>-Enjoying achieving what they set out to do</w:t>
            </w:r>
            <w:r w:rsidRPr="0020650B">
              <w:rPr>
                <w:rFonts w:ascii="Twinkl Cursive Looped" w:hAnsi="Twinkl Cursive Looped" w:cs="Arial"/>
                <w:color w:val="385623" w:themeColor="accent6" w:themeShade="80"/>
                <w:sz w:val="20"/>
                <w:szCs w:val="20"/>
              </w:rPr>
              <w:t xml:space="preserve"> – </w:t>
            </w:r>
            <w:r w:rsidR="0020650B" w:rsidRPr="0020650B">
              <w:rPr>
                <w:rFonts w:ascii="Twinkl Cursive Looped" w:hAnsi="Twinkl Cursive Looped" w:cs="Helvetica"/>
                <w:color w:val="385623" w:themeColor="accent6" w:themeShade="80"/>
                <w:sz w:val="20"/>
                <w:szCs w:val="20"/>
                <w:lang w:eastAsia="en-GB"/>
              </w:rPr>
              <w:t>We recognise that learning is not linear, children learn at different rates and have their own unique strengths and weaknesses. Our pupils enjoy learning for its own sake and not for external praise</w:t>
            </w:r>
            <w:r w:rsidR="0020650B" w:rsidRPr="0020650B">
              <w:rPr>
                <w:rFonts w:ascii="Twinkl Cursive Looped" w:hAnsi="Twinkl Cursive Looped" w:cs="Arial"/>
                <w:color w:val="385623" w:themeColor="accent6" w:themeShade="80"/>
                <w:sz w:val="20"/>
                <w:szCs w:val="20"/>
              </w:rPr>
              <w:t xml:space="preserve"> During History units, c</w:t>
            </w:r>
            <w:r w:rsidR="004750BC" w:rsidRPr="0020650B">
              <w:rPr>
                <w:rFonts w:ascii="Twinkl Cursive Looped" w:hAnsi="Twinkl Cursive Looped" w:cs="Arial"/>
                <w:color w:val="385623" w:themeColor="accent6" w:themeShade="80"/>
                <w:sz w:val="20"/>
                <w:szCs w:val="20"/>
              </w:rPr>
              <w:t>hildren are encouraged to share their ideas and beliefs with their peers, to debate their opinions and not feel restricted by the opinions of others</w:t>
            </w:r>
            <w:r w:rsidR="0020650B" w:rsidRPr="0020650B">
              <w:rPr>
                <w:rFonts w:ascii="Twinkl Cursive Looped" w:hAnsi="Twinkl Cursive Looped" w:cs="Arial"/>
                <w:color w:val="385623" w:themeColor="accent6" w:themeShade="80"/>
                <w:sz w:val="20"/>
                <w:szCs w:val="20"/>
              </w:rPr>
              <w:t>.</w:t>
            </w:r>
            <w:r w:rsidR="0020650B">
              <w:rPr>
                <w:rFonts w:ascii="Arial" w:hAnsi="Arial" w:cs="Arial"/>
                <w:b/>
                <w:bCs/>
                <w:color w:val="385623" w:themeColor="accent6" w:themeShade="80"/>
                <w:sz w:val="19"/>
                <w:szCs w:val="19"/>
              </w:rPr>
              <w:t xml:space="preserve"> </w:t>
            </w:r>
          </w:p>
        </w:tc>
      </w:tr>
      <w:tr w:rsidR="009E31C8" w14:paraId="09E81F35" w14:textId="77777777" w:rsidTr="00F17409">
        <w:trPr>
          <w:trHeight w:val="815"/>
        </w:trPr>
        <w:tc>
          <w:tcPr>
            <w:tcW w:w="14380" w:type="dxa"/>
            <w:gridSpan w:val="4"/>
          </w:tcPr>
          <w:p w14:paraId="1BE13A88" w14:textId="77777777" w:rsidR="008004D9" w:rsidRPr="00975994" w:rsidRDefault="008004D9" w:rsidP="008004D9">
            <w:pPr>
              <w:shd w:val="clear" w:color="auto" w:fill="FFFFFF"/>
              <w:jc w:val="center"/>
              <w:outlineLvl w:val="2"/>
              <w:rPr>
                <w:rFonts w:ascii="Twinkl Cursive Looped" w:hAnsi="Twinkl Cursive Looped" w:cs="Arial"/>
                <w:color w:val="00B0F0"/>
                <w:sz w:val="24"/>
                <w:szCs w:val="24"/>
                <w:u w:val="single"/>
              </w:rPr>
            </w:pPr>
            <w:r w:rsidRPr="00975994">
              <w:rPr>
                <w:rFonts w:ascii="Twinkl Cursive Looped" w:hAnsi="Twinkl Cursive Looped" w:cs="Arial"/>
                <w:b/>
                <w:bCs/>
                <w:color w:val="00B0F0"/>
                <w:sz w:val="24"/>
                <w:szCs w:val="24"/>
                <w:u w:val="single"/>
              </w:rPr>
              <w:t>Creating and Thinking Critically</w:t>
            </w:r>
          </w:p>
          <w:p w14:paraId="2A8F3678" w14:textId="50C03E66" w:rsidR="008004D9" w:rsidRPr="00975994" w:rsidRDefault="008004D9" w:rsidP="008004D9">
            <w:pPr>
              <w:shd w:val="clear" w:color="auto" w:fill="FFFFFF"/>
              <w:rPr>
                <w:rFonts w:ascii="Twinkl Cursive Looped" w:hAnsi="Twinkl Cursive Looped" w:cs="Arial"/>
                <w:color w:val="00B0F0"/>
                <w:sz w:val="20"/>
                <w:szCs w:val="20"/>
              </w:rPr>
            </w:pPr>
            <w:r w:rsidRPr="00975994">
              <w:rPr>
                <w:rFonts w:ascii="Twinkl Cursive Looped" w:hAnsi="Twinkl Cursive Looped" w:cs="Arial"/>
                <w:b/>
                <w:bCs/>
                <w:i/>
                <w:color w:val="00B0F0"/>
                <w:sz w:val="20"/>
                <w:szCs w:val="20"/>
                <w:u w:val="single"/>
              </w:rPr>
              <w:t>-Having their own ideas</w:t>
            </w:r>
            <w:r w:rsidRPr="00975994">
              <w:rPr>
                <w:rFonts w:ascii="Twinkl Cursive Looped" w:hAnsi="Twinkl Cursive Looped" w:cs="Arial"/>
                <w:color w:val="00B0F0"/>
                <w:sz w:val="20"/>
                <w:szCs w:val="20"/>
              </w:rPr>
              <w:t> – C</w:t>
            </w:r>
            <w:r w:rsidR="00E323DC" w:rsidRPr="00975994">
              <w:rPr>
                <w:rFonts w:ascii="Twinkl Cursive Looped" w:hAnsi="Twinkl Cursive Looped" w:cs="Arial"/>
                <w:color w:val="00B0F0"/>
                <w:sz w:val="20"/>
                <w:szCs w:val="20"/>
              </w:rPr>
              <w:t>ritical thinking, creating and supporting arguments and forming historical questions form the basis of the History curriculum. through this, children feel confident to have their own ideas and opinions about the past,</w:t>
            </w:r>
          </w:p>
          <w:p w14:paraId="532962DF" w14:textId="5D4312AA" w:rsidR="008004D9" w:rsidRPr="00975994" w:rsidRDefault="008004D9" w:rsidP="008004D9">
            <w:pPr>
              <w:shd w:val="clear" w:color="auto" w:fill="FFFFFF"/>
              <w:rPr>
                <w:rFonts w:ascii="Twinkl Cursive Looped" w:hAnsi="Twinkl Cursive Looped" w:cs="Arial"/>
                <w:color w:val="0070C0"/>
                <w:sz w:val="20"/>
                <w:szCs w:val="20"/>
              </w:rPr>
            </w:pPr>
            <w:r w:rsidRPr="00975994">
              <w:rPr>
                <w:rFonts w:ascii="Twinkl Cursive Looped" w:hAnsi="Twinkl Cursive Looped" w:cs="Arial"/>
                <w:b/>
                <w:i/>
                <w:color w:val="0070C0"/>
                <w:sz w:val="20"/>
                <w:szCs w:val="20"/>
                <w:u w:val="single"/>
              </w:rPr>
              <w:t>-Making links</w:t>
            </w:r>
            <w:r w:rsidRPr="00975994">
              <w:rPr>
                <w:rFonts w:ascii="Twinkl Cursive Looped" w:hAnsi="Twinkl Cursive Looped" w:cs="Arial"/>
                <w:color w:val="0070C0"/>
                <w:sz w:val="20"/>
                <w:szCs w:val="20"/>
              </w:rPr>
              <w:t xml:space="preserve"> – </w:t>
            </w:r>
            <w:r w:rsidR="006C3D83" w:rsidRPr="00975994">
              <w:rPr>
                <w:rFonts w:ascii="Twinkl Cursive Looped" w:hAnsi="Twinkl Cursive Looped" w:cs="Arial"/>
                <w:color w:val="0070C0"/>
                <w:sz w:val="20"/>
                <w:szCs w:val="20"/>
              </w:rPr>
              <w:t xml:space="preserve">The History curriculum at </w:t>
            </w:r>
            <w:proofErr w:type="spellStart"/>
            <w:r w:rsidR="006C3D83" w:rsidRPr="00975994">
              <w:rPr>
                <w:rFonts w:ascii="Twinkl Cursive Looped" w:hAnsi="Twinkl Cursive Looped" w:cs="Arial"/>
                <w:color w:val="0070C0"/>
                <w:sz w:val="20"/>
                <w:szCs w:val="20"/>
              </w:rPr>
              <w:t>Ingol</w:t>
            </w:r>
            <w:proofErr w:type="spellEnd"/>
            <w:r w:rsidR="006C3D83" w:rsidRPr="00975994">
              <w:rPr>
                <w:rFonts w:ascii="Twinkl Cursive Looped" w:hAnsi="Twinkl Cursive Looped" w:cs="Arial"/>
                <w:color w:val="0070C0"/>
                <w:sz w:val="20"/>
                <w:szCs w:val="20"/>
              </w:rPr>
              <w:t xml:space="preserve"> school is planned in chronological order, this allows children to link new learning with previous learning. Staff plan and teach history lessons with clear links to aspects such as religion, technology, settlements, and monarchy </w:t>
            </w:r>
            <w:r w:rsidR="00A835FD" w:rsidRPr="00975994">
              <w:rPr>
                <w:rFonts w:ascii="Twinkl Cursive Looped" w:hAnsi="Twinkl Cursive Looped" w:cs="Arial"/>
                <w:color w:val="0070C0"/>
                <w:sz w:val="20"/>
                <w:szCs w:val="20"/>
              </w:rPr>
              <w:t xml:space="preserve">to build a clear picture of how civilisation has changed over time. </w:t>
            </w:r>
          </w:p>
          <w:p w14:paraId="75C2F793" w14:textId="5AB33623" w:rsidR="008004D9" w:rsidRPr="00975994" w:rsidRDefault="008004D9" w:rsidP="008004D9">
            <w:pPr>
              <w:shd w:val="clear" w:color="auto" w:fill="FFFFFF"/>
              <w:rPr>
                <w:rFonts w:ascii="Twinkl Cursive Looped" w:hAnsi="Twinkl Cursive Looped" w:cs="Arial"/>
                <w:color w:val="002060"/>
                <w:sz w:val="20"/>
                <w:szCs w:val="20"/>
              </w:rPr>
            </w:pPr>
            <w:r w:rsidRPr="00975994">
              <w:rPr>
                <w:rFonts w:ascii="Twinkl Cursive Looped" w:hAnsi="Twinkl Cursive Looped" w:cs="Arial"/>
                <w:b/>
                <w:bCs/>
                <w:i/>
                <w:color w:val="002060"/>
                <w:sz w:val="20"/>
                <w:szCs w:val="20"/>
                <w:u w:val="single"/>
              </w:rPr>
              <w:t>-Choosing ways to do things</w:t>
            </w:r>
            <w:r w:rsidRPr="00975994">
              <w:rPr>
                <w:rFonts w:ascii="Twinkl Cursive Looped" w:hAnsi="Twinkl Cursive Looped" w:cs="Arial"/>
                <w:b/>
                <w:bCs/>
                <w:color w:val="002060"/>
                <w:sz w:val="20"/>
                <w:szCs w:val="20"/>
              </w:rPr>
              <w:t xml:space="preserve"> -</w:t>
            </w:r>
            <w:r w:rsidRPr="00975994">
              <w:rPr>
                <w:rFonts w:ascii="Twinkl Cursive Looped" w:hAnsi="Twinkl Cursive Looped" w:cs="Arial"/>
                <w:color w:val="002060"/>
                <w:sz w:val="20"/>
                <w:szCs w:val="20"/>
              </w:rPr>
              <w:t xml:space="preserve">  During </w:t>
            </w:r>
            <w:r w:rsidR="00A835FD" w:rsidRPr="00975994">
              <w:rPr>
                <w:rFonts w:ascii="Twinkl Cursive Looped" w:hAnsi="Twinkl Cursive Looped" w:cs="Arial"/>
                <w:color w:val="002060"/>
                <w:sz w:val="20"/>
                <w:szCs w:val="20"/>
              </w:rPr>
              <w:t>History learning, children will access a range of information via sources and research. It is up to them which bits of information they find ‘key’ and how that should be interpreted. Findings are presented in a variety of ways</w:t>
            </w:r>
            <w:r w:rsidR="00975994" w:rsidRPr="00975994">
              <w:rPr>
                <w:rFonts w:ascii="Twinkl Cursive Looped" w:hAnsi="Twinkl Cursive Looped" w:cs="Arial"/>
                <w:color w:val="002060"/>
                <w:sz w:val="20"/>
                <w:szCs w:val="20"/>
              </w:rPr>
              <w:t>.</w:t>
            </w:r>
          </w:p>
          <w:p w14:paraId="035C6054" w14:textId="77777777" w:rsidR="009E31C8" w:rsidRPr="0020403F" w:rsidRDefault="009E31C8" w:rsidP="0020403F">
            <w:pPr>
              <w:jc w:val="center"/>
              <w:rPr>
                <w:rFonts w:ascii="Comic Sans MS" w:hAnsi="Comic Sans MS"/>
                <w:b/>
                <w:color w:val="FF0000"/>
                <w:sz w:val="28"/>
                <w:szCs w:val="28"/>
                <w:u w:val="single"/>
              </w:rPr>
            </w:pPr>
          </w:p>
        </w:tc>
      </w:tr>
      <w:tr w:rsidR="007A230F" w14:paraId="29C04C00" w14:textId="77777777" w:rsidTr="00502E96">
        <w:trPr>
          <w:trHeight w:val="815"/>
        </w:trPr>
        <w:tc>
          <w:tcPr>
            <w:tcW w:w="1413" w:type="dxa"/>
          </w:tcPr>
          <w:p w14:paraId="39C96F79" w14:textId="77777777" w:rsidR="007A230F" w:rsidRPr="007A230F" w:rsidRDefault="007A230F">
            <w:pPr>
              <w:rPr>
                <w:rFonts w:ascii="Comic Sans MS" w:hAnsi="Comic Sans MS"/>
                <w:sz w:val="28"/>
                <w:szCs w:val="28"/>
              </w:rPr>
            </w:pPr>
          </w:p>
        </w:tc>
        <w:tc>
          <w:tcPr>
            <w:tcW w:w="4252" w:type="dxa"/>
          </w:tcPr>
          <w:p w14:paraId="7FC64B45" w14:textId="77777777" w:rsidR="007A230F" w:rsidRPr="0020403F" w:rsidRDefault="007A230F" w:rsidP="0020403F">
            <w:pPr>
              <w:jc w:val="center"/>
              <w:rPr>
                <w:rFonts w:ascii="Comic Sans MS" w:hAnsi="Comic Sans MS"/>
                <w:b/>
                <w:color w:val="FF0000"/>
                <w:sz w:val="28"/>
                <w:szCs w:val="28"/>
                <w:u w:val="single"/>
              </w:rPr>
            </w:pPr>
            <w:r w:rsidRPr="0020403F">
              <w:rPr>
                <w:rFonts w:ascii="Comic Sans MS" w:hAnsi="Comic Sans MS"/>
                <w:b/>
                <w:color w:val="FF0000"/>
                <w:sz w:val="28"/>
                <w:szCs w:val="28"/>
                <w:u w:val="single"/>
              </w:rPr>
              <w:t>Autumn</w:t>
            </w:r>
          </w:p>
        </w:tc>
        <w:tc>
          <w:tcPr>
            <w:tcW w:w="4253" w:type="dxa"/>
          </w:tcPr>
          <w:p w14:paraId="75429FDB" w14:textId="77777777" w:rsidR="007A230F" w:rsidRPr="0020403F" w:rsidRDefault="007A230F" w:rsidP="0020403F">
            <w:pPr>
              <w:jc w:val="center"/>
              <w:rPr>
                <w:rFonts w:ascii="Comic Sans MS" w:hAnsi="Comic Sans MS"/>
                <w:b/>
                <w:color w:val="FF0000"/>
                <w:sz w:val="28"/>
                <w:szCs w:val="28"/>
                <w:u w:val="single"/>
              </w:rPr>
            </w:pPr>
            <w:r w:rsidRPr="0020403F">
              <w:rPr>
                <w:rFonts w:ascii="Comic Sans MS" w:hAnsi="Comic Sans MS"/>
                <w:b/>
                <w:color w:val="FF0000"/>
                <w:sz w:val="28"/>
                <w:szCs w:val="28"/>
                <w:u w:val="single"/>
              </w:rPr>
              <w:t>Spring</w:t>
            </w:r>
          </w:p>
        </w:tc>
        <w:tc>
          <w:tcPr>
            <w:tcW w:w="4462" w:type="dxa"/>
          </w:tcPr>
          <w:p w14:paraId="17FB9643" w14:textId="77777777" w:rsidR="007A230F" w:rsidRPr="0020403F" w:rsidRDefault="007A230F" w:rsidP="0020403F">
            <w:pPr>
              <w:jc w:val="center"/>
              <w:rPr>
                <w:rFonts w:ascii="Comic Sans MS" w:hAnsi="Comic Sans MS"/>
                <w:b/>
                <w:color w:val="FF0000"/>
                <w:sz w:val="28"/>
                <w:szCs w:val="28"/>
                <w:u w:val="single"/>
              </w:rPr>
            </w:pPr>
            <w:r w:rsidRPr="0020403F">
              <w:rPr>
                <w:rFonts w:ascii="Comic Sans MS" w:hAnsi="Comic Sans MS"/>
                <w:b/>
                <w:color w:val="FF0000"/>
                <w:sz w:val="28"/>
                <w:szCs w:val="28"/>
                <w:u w:val="single"/>
              </w:rPr>
              <w:t>Summer</w:t>
            </w:r>
          </w:p>
        </w:tc>
      </w:tr>
      <w:tr w:rsidR="007B3D2E" w14:paraId="53E4421A" w14:textId="77777777" w:rsidTr="00502E96">
        <w:trPr>
          <w:trHeight w:val="1050"/>
        </w:trPr>
        <w:tc>
          <w:tcPr>
            <w:tcW w:w="1413" w:type="dxa"/>
          </w:tcPr>
          <w:p w14:paraId="22569C12" w14:textId="072716F7" w:rsidR="007B3D2E" w:rsidRDefault="007B3D2E" w:rsidP="007B3395">
            <w:pPr>
              <w:rPr>
                <w:rFonts w:ascii="Comic Sans MS" w:hAnsi="Comic Sans MS"/>
                <w:sz w:val="28"/>
                <w:szCs w:val="28"/>
              </w:rPr>
            </w:pPr>
            <w:r>
              <w:rPr>
                <w:rFonts w:ascii="Comic Sans MS" w:hAnsi="Comic Sans MS"/>
                <w:sz w:val="28"/>
                <w:szCs w:val="28"/>
              </w:rPr>
              <w:t xml:space="preserve">EYFS </w:t>
            </w:r>
          </w:p>
        </w:tc>
        <w:tc>
          <w:tcPr>
            <w:tcW w:w="12967" w:type="dxa"/>
            <w:gridSpan w:val="3"/>
          </w:tcPr>
          <w:p w14:paraId="5776D9B1" w14:textId="1C1BBE88" w:rsidR="00C87317" w:rsidRPr="000C1F30" w:rsidRDefault="00C87317" w:rsidP="003A6ADC">
            <w:pPr>
              <w:pStyle w:val="Default"/>
              <w:rPr>
                <w:rFonts w:ascii="Comic Sans MS" w:hAnsi="Comic Sans MS"/>
                <w:color w:val="0070C0"/>
                <w:sz w:val="22"/>
                <w:szCs w:val="22"/>
                <w:u w:val="single"/>
              </w:rPr>
            </w:pPr>
            <w:r w:rsidRPr="000C1F30">
              <w:rPr>
                <w:rFonts w:ascii="Aravis Med" w:hAnsi="Aravis Med"/>
                <w:color w:val="0070C0"/>
                <w:sz w:val="22"/>
                <w:szCs w:val="22"/>
              </w:rPr>
              <w:t>Talk about key events, in own lives, about family, friends, other people. Including signiﬁcant people.</w:t>
            </w:r>
          </w:p>
          <w:p w14:paraId="058A2F13" w14:textId="77777777" w:rsidR="00C87317" w:rsidRPr="00746BC3" w:rsidRDefault="00C87317" w:rsidP="00C87317">
            <w:pPr>
              <w:pStyle w:val="NormalWeb"/>
              <w:spacing w:after="0" w:afterAutospacing="0"/>
              <w:contextualSpacing/>
              <w:rPr>
                <w:rFonts w:ascii="Aravis Med" w:hAnsi="Aravis Med"/>
                <w:color w:val="000000"/>
                <w:sz w:val="22"/>
                <w:szCs w:val="22"/>
              </w:rPr>
            </w:pPr>
          </w:p>
          <w:p w14:paraId="213CA23A" w14:textId="77777777" w:rsidR="00C87317" w:rsidRPr="002504F4" w:rsidRDefault="00C87317" w:rsidP="00C87317">
            <w:pPr>
              <w:pStyle w:val="NormalWeb"/>
              <w:spacing w:after="0" w:afterAutospacing="0"/>
              <w:contextualSpacing/>
              <w:rPr>
                <w:rFonts w:ascii="Aravis Med" w:hAnsi="Aravis Med"/>
                <w:color w:val="00B0F0"/>
                <w:sz w:val="22"/>
                <w:szCs w:val="22"/>
              </w:rPr>
            </w:pPr>
            <w:r w:rsidRPr="002504F4">
              <w:rPr>
                <w:rFonts w:ascii="Aravis Med" w:hAnsi="Aravis Med"/>
                <w:color w:val="00B0F0"/>
                <w:sz w:val="22"/>
                <w:szCs w:val="22"/>
              </w:rPr>
              <w:t>Talk about key roles people have in society both in the present and the past.</w:t>
            </w:r>
          </w:p>
          <w:p w14:paraId="57726BE9" w14:textId="77777777" w:rsidR="00C87317" w:rsidRPr="00746BC3" w:rsidRDefault="00C87317" w:rsidP="00C87317">
            <w:pPr>
              <w:pStyle w:val="NormalWeb"/>
              <w:spacing w:after="0" w:afterAutospacing="0"/>
              <w:contextualSpacing/>
              <w:rPr>
                <w:rFonts w:ascii="Aravis Med" w:hAnsi="Aravis Med"/>
                <w:color w:val="000000"/>
                <w:sz w:val="22"/>
                <w:szCs w:val="22"/>
              </w:rPr>
            </w:pPr>
          </w:p>
          <w:p w14:paraId="5BA2AC40" w14:textId="77777777" w:rsidR="00C87317" w:rsidRPr="002504F4" w:rsidRDefault="00C87317" w:rsidP="00C87317">
            <w:pPr>
              <w:pStyle w:val="NormalWeb"/>
              <w:spacing w:after="0" w:afterAutospacing="0"/>
              <w:contextualSpacing/>
              <w:rPr>
                <w:rFonts w:ascii="Aravis Med" w:hAnsi="Aravis Med"/>
                <w:color w:val="FF0000"/>
                <w:sz w:val="22"/>
                <w:szCs w:val="22"/>
              </w:rPr>
            </w:pPr>
            <w:r w:rsidRPr="002504F4">
              <w:rPr>
                <w:rFonts w:ascii="Aravis Med" w:hAnsi="Aravis Med"/>
                <w:color w:val="FF0000"/>
                <w:sz w:val="22"/>
                <w:szCs w:val="22"/>
              </w:rPr>
              <w:t>Show an interest in signiﬁcant events and experiences in the lives of others, including friends and family members, and through books.</w:t>
            </w:r>
          </w:p>
          <w:p w14:paraId="0AB6EE97" w14:textId="77777777" w:rsidR="00C87317" w:rsidRPr="00746BC3" w:rsidRDefault="00C87317" w:rsidP="00C87317">
            <w:pPr>
              <w:pStyle w:val="NormalWeb"/>
              <w:spacing w:after="0" w:afterAutospacing="0"/>
              <w:contextualSpacing/>
              <w:rPr>
                <w:rFonts w:ascii="Aravis Med" w:hAnsi="Aravis Med"/>
                <w:color w:val="000000"/>
                <w:sz w:val="22"/>
                <w:szCs w:val="22"/>
              </w:rPr>
            </w:pPr>
          </w:p>
          <w:p w14:paraId="26EBDA71" w14:textId="77777777" w:rsidR="00C87317" w:rsidRPr="00CC63FB" w:rsidRDefault="00C87317" w:rsidP="00C87317">
            <w:pPr>
              <w:pStyle w:val="NormalWeb"/>
              <w:spacing w:after="0" w:afterAutospacing="0"/>
              <w:contextualSpacing/>
              <w:rPr>
                <w:rFonts w:ascii="Aravis Med" w:hAnsi="Aravis Med"/>
                <w:color w:val="0070C0"/>
                <w:sz w:val="22"/>
                <w:szCs w:val="22"/>
              </w:rPr>
            </w:pPr>
            <w:r w:rsidRPr="00CC63FB">
              <w:rPr>
                <w:rFonts w:ascii="Aravis Med" w:hAnsi="Aravis Med"/>
                <w:color w:val="0070C0"/>
                <w:sz w:val="22"/>
                <w:szCs w:val="22"/>
              </w:rPr>
              <w:t>Describe features of objects, people, places at different times. · Make comparisons and talk about what is the same and what is different.</w:t>
            </w:r>
          </w:p>
          <w:p w14:paraId="4127F4BF" w14:textId="77777777" w:rsidR="00C87317" w:rsidRPr="00746BC3" w:rsidRDefault="00C87317" w:rsidP="00C87317">
            <w:pPr>
              <w:pStyle w:val="NormalWeb"/>
              <w:spacing w:after="0" w:afterAutospacing="0"/>
              <w:contextualSpacing/>
              <w:rPr>
                <w:rFonts w:ascii="Aravis Med" w:hAnsi="Aravis Med"/>
                <w:color w:val="000000"/>
                <w:sz w:val="22"/>
                <w:szCs w:val="22"/>
              </w:rPr>
            </w:pPr>
          </w:p>
          <w:p w14:paraId="34E5191B" w14:textId="77777777" w:rsidR="00C87317" w:rsidRPr="00C81580" w:rsidRDefault="00C87317" w:rsidP="00C87317">
            <w:pPr>
              <w:pStyle w:val="NormalWeb"/>
              <w:spacing w:after="0" w:afterAutospacing="0"/>
              <w:contextualSpacing/>
              <w:rPr>
                <w:rFonts w:ascii="Aravis Med" w:hAnsi="Aravis Med"/>
                <w:color w:val="99FF33"/>
                <w:sz w:val="22"/>
                <w:szCs w:val="22"/>
              </w:rPr>
            </w:pPr>
            <w:r w:rsidRPr="00C81580">
              <w:rPr>
                <w:rFonts w:ascii="Aravis Med" w:hAnsi="Aravis Med"/>
                <w:color w:val="99FF33"/>
                <w:sz w:val="22"/>
                <w:szCs w:val="22"/>
              </w:rPr>
              <w:t>Find out about, people, places, events, objects. · Ask questions and use different sources to ﬁnd the answers, including books.</w:t>
            </w:r>
          </w:p>
          <w:p w14:paraId="5400F2DB" w14:textId="77777777" w:rsidR="00C87317" w:rsidRPr="00746BC3" w:rsidRDefault="00C87317" w:rsidP="00C87317">
            <w:pPr>
              <w:pStyle w:val="NormalWeb"/>
              <w:spacing w:after="0" w:afterAutospacing="0"/>
              <w:contextualSpacing/>
              <w:rPr>
                <w:rFonts w:ascii="Aravis Med" w:hAnsi="Aravis Med"/>
                <w:color w:val="000000"/>
                <w:sz w:val="22"/>
                <w:szCs w:val="22"/>
              </w:rPr>
            </w:pPr>
          </w:p>
          <w:p w14:paraId="4371916D" w14:textId="77777777" w:rsidR="00C87317" w:rsidRPr="00746BC3" w:rsidRDefault="00C87317" w:rsidP="00C87317">
            <w:pPr>
              <w:pStyle w:val="NormalWeb"/>
              <w:spacing w:after="0" w:afterAutospacing="0"/>
              <w:contextualSpacing/>
              <w:rPr>
                <w:rFonts w:ascii="Aravis Med" w:hAnsi="Aravis Med"/>
                <w:color w:val="000000"/>
                <w:sz w:val="22"/>
                <w:szCs w:val="22"/>
              </w:rPr>
            </w:pPr>
            <w:r w:rsidRPr="00746BC3">
              <w:rPr>
                <w:rFonts w:ascii="Aravis Med" w:hAnsi="Aravis Med"/>
                <w:color w:val="000000"/>
                <w:sz w:val="22"/>
                <w:szCs w:val="22"/>
              </w:rPr>
              <w:t>Talk to others about what they know about a key person, character, event from the past.</w:t>
            </w:r>
          </w:p>
          <w:p w14:paraId="76E4E294" w14:textId="77777777" w:rsidR="00C87317" w:rsidRPr="00746BC3" w:rsidRDefault="00C87317" w:rsidP="00C87317">
            <w:pPr>
              <w:pStyle w:val="NormalWeb"/>
              <w:spacing w:after="0" w:afterAutospacing="0"/>
              <w:contextualSpacing/>
              <w:rPr>
                <w:rFonts w:ascii="Aravis Med" w:hAnsi="Aravis Med"/>
                <w:color w:val="000000"/>
                <w:sz w:val="22"/>
                <w:szCs w:val="22"/>
              </w:rPr>
            </w:pPr>
          </w:p>
          <w:p w14:paraId="45D53BC1" w14:textId="77777777" w:rsidR="00C87317" w:rsidRPr="00E86D70" w:rsidRDefault="00C87317" w:rsidP="00C87317">
            <w:pPr>
              <w:pStyle w:val="NormalWeb"/>
              <w:spacing w:after="0" w:afterAutospacing="0"/>
              <w:contextualSpacing/>
              <w:rPr>
                <w:rFonts w:ascii="Aravis Med" w:hAnsi="Aravis Med"/>
                <w:color w:val="0070C0"/>
                <w:sz w:val="22"/>
                <w:szCs w:val="22"/>
              </w:rPr>
            </w:pPr>
            <w:r w:rsidRPr="00E86D70">
              <w:rPr>
                <w:rFonts w:ascii="Aravis Med" w:hAnsi="Aravis Med"/>
                <w:color w:val="0070C0"/>
                <w:sz w:val="22"/>
                <w:szCs w:val="22"/>
              </w:rPr>
              <w:t>Order simple experiences in relation to themselves, and others including stories, events, and experiences.</w:t>
            </w:r>
          </w:p>
          <w:p w14:paraId="128FB8F4" w14:textId="77777777" w:rsidR="003A6ADC" w:rsidRPr="00746BC3" w:rsidRDefault="003A6ADC" w:rsidP="00C87317">
            <w:pPr>
              <w:pStyle w:val="NormalWeb"/>
              <w:spacing w:after="0" w:afterAutospacing="0"/>
              <w:contextualSpacing/>
              <w:rPr>
                <w:rFonts w:ascii="Aravis Med" w:hAnsi="Aravis Med"/>
                <w:color w:val="000000"/>
                <w:sz w:val="22"/>
                <w:szCs w:val="22"/>
              </w:rPr>
            </w:pPr>
          </w:p>
          <w:p w14:paraId="361EADE1" w14:textId="739EBA69" w:rsidR="00C87317" w:rsidRPr="00EC68BC" w:rsidRDefault="00C87317" w:rsidP="00C87317">
            <w:pPr>
              <w:pStyle w:val="Default"/>
              <w:rPr>
                <w:rFonts w:ascii="Comic Sans MS" w:hAnsi="Comic Sans MS"/>
                <w:color w:val="7030A0"/>
                <w:sz w:val="22"/>
                <w:szCs w:val="22"/>
                <w:u w:val="single"/>
              </w:rPr>
            </w:pPr>
            <w:r w:rsidRPr="00EC68BC">
              <w:rPr>
                <w:rFonts w:ascii="Aravis Med" w:hAnsi="Aravis Med"/>
                <w:color w:val="7030A0"/>
                <w:sz w:val="22"/>
                <w:szCs w:val="22"/>
              </w:rPr>
              <w:t>Use the language of time when talking about past/present events in their own lives and in the lives of others including people they have learnt about through books.</w:t>
            </w:r>
          </w:p>
          <w:p w14:paraId="3B1C9DF3" w14:textId="58029038" w:rsidR="00502E96" w:rsidRPr="00502E96" w:rsidRDefault="00502E96" w:rsidP="00502E96">
            <w:pPr>
              <w:pStyle w:val="Default"/>
              <w:rPr>
                <w:rFonts w:ascii="Comic Sans MS" w:hAnsi="Comic Sans MS"/>
                <w:sz w:val="16"/>
                <w:szCs w:val="16"/>
              </w:rPr>
            </w:pPr>
          </w:p>
        </w:tc>
      </w:tr>
      <w:tr w:rsidR="007A230F" w14:paraId="268E0CFE" w14:textId="77777777" w:rsidTr="00502E96">
        <w:trPr>
          <w:trHeight w:val="1050"/>
        </w:trPr>
        <w:tc>
          <w:tcPr>
            <w:tcW w:w="1413" w:type="dxa"/>
          </w:tcPr>
          <w:p w14:paraId="6949D104" w14:textId="77777777" w:rsidR="007A230F" w:rsidRPr="007A230F" w:rsidRDefault="007A230F">
            <w:pPr>
              <w:rPr>
                <w:rFonts w:ascii="Comic Sans MS" w:hAnsi="Comic Sans MS"/>
                <w:sz w:val="28"/>
                <w:szCs w:val="28"/>
              </w:rPr>
            </w:pPr>
            <w:r w:rsidRPr="007A230F">
              <w:rPr>
                <w:rFonts w:ascii="Comic Sans MS" w:hAnsi="Comic Sans MS"/>
                <w:sz w:val="28"/>
                <w:szCs w:val="28"/>
              </w:rPr>
              <w:t>Year 1</w:t>
            </w:r>
          </w:p>
        </w:tc>
        <w:tc>
          <w:tcPr>
            <w:tcW w:w="4252" w:type="dxa"/>
          </w:tcPr>
          <w:p w14:paraId="4FE47C04" w14:textId="4BD6F5BA" w:rsidR="007A230F" w:rsidRPr="00611407" w:rsidRDefault="0020403F">
            <w:pPr>
              <w:rPr>
                <w:rFonts w:ascii="Comic Sans MS" w:hAnsi="Comic Sans MS"/>
                <w:color w:val="2E74B5" w:themeColor="accent1" w:themeShade="BF"/>
                <w:u w:val="single"/>
              </w:rPr>
            </w:pPr>
            <w:r w:rsidRPr="00611407">
              <w:rPr>
                <w:rFonts w:ascii="Comic Sans MS" w:hAnsi="Comic Sans MS"/>
                <w:color w:val="2E74B5" w:themeColor="accent1" w:themeShade="BF"/>
                <w:u w:val="single"/>
              </w:rPr>
              <w:t>Changes within living memory</w:t>
            </w:r>
            <w:r w:rsidR="00706CC1">
              <w:rPr>
                <w:rFonts w:ascii="Comic Sans MS" w:hAnsi="Comic Sans MS"/>
                <w:color w:val="2E74B5" w:themeColor="accent1" w:themeShade="BF"/>
                <w:u w:val="single"/>
              </w:rPr>
              <w:t xml:space="preserve"> (Monarchy)</w:t>
            </w:r>
          </w:p>
          <w:p w14:paraId="0B767F12" w14:textId="77777777" w:rsidR="004E2D98" w:rsidRPr="00611407" w:rsidRDefault="004E2D98" w:rsidP="004E2D98">
            <w:pPr>
              <w:rPr>
                <w:rFonts w:ascii="Comic Sans MS" w:hAnsi="Comic Sans MS"/>
                <w:color w:val="2E74B5" w:themeColor="accent1" w:themeShade="BF"/>
                <w:sz w:val="16"/>
                <w:szCs w:val="16"/>
              </w:rPr>
            </w:pPr>
            <w:r w:rsidRPr="00611407">
              <w:rPr>
                <w:rFonts w:ascii="Comic Sans MS" w:hAnsi="Comic Sans MS"/>
                <w:color w:val="2E74B5" w:themeColor="accent1" w:themeShade="BF"/>
                <w:sz w:val="16"/>
                <w:szCs w:val="16"/>
                <w:lang w:val="en"/>
              </w:rPr>
              <w:t>*changes within living memory. Where appropriate, these should be used to reveal aspects of change in national life</w:t>
            </w:r>
          </w:p>
          <w:p w14:paraId="5BF5924E" w14:textId="77777777" w:rsidR="004E2D98" w:rsidRPr="007A230F" w:rsidRDefault="004E2D98">
            <w:pPr>
              <w:rPr>
                <w:rFonts w:ascii="Comic Sans MS" w:hAnsi="Comic Sans MS"/>
                <w:sz w:val="28"/>
                <w:szCs w:val="28"/>
              </w:rPr>
            </w:pPr>
          </w:p>
        </w:tc>
        <w:tc>
          <w:tcPr>
            <w:tcW w:w="4253" w:type="dxa"/>
          </w:tcPr>
          <w:p w14:paraId="76FAA016" w14:textId="507D75A3" w:rsidR="007A230F" w:rsidRPr="003337DC" w:rsidRDefault="0020403F">
            <w:pPr>
              <w:rPr>
                <w:rFonts w:ascii="Comic Sans MS" w:hAnsi="Comic Sans MS"/>
                <w:color w:val="FF0000"/>
                <w:u w:val="single"/>
              </w:rPr>
            </w:pPr>
            <w:r w:rsidRPr="003337DC">
              <w:rPr>
                <w:rFonts w:ascii="Comic Sans MS" w:hAnsi="Comic Sans MS"/>
                <w:color w:val="FF0000"/>
                <w:u w:val="single"/>
              </w:rPr>
              <w:t xml:space="preserve">Events beyond living memory </w:t>
            </w:r>
            <w:r w:rsidR="00A817BA">
              <w:rPr>
                <w:rFonts w:ascii="Comic Sans MS" w:hAnsi="Comic Sans MS"/>
                <w:color w:val="FF0000"/>
                <w:u w:val="single"/>
              </w:rPr>
              <w:t>-</w:t>
            </w:r>
            <w:r w:rsidR="0085568A">
              <w:rPr>
                <w:rFonts w:ascii="Comic Sans MS" w:hAnsi="Comic Sans MS"/>
                <w:color w:val="FF0000"/>
                <w:u w:val="single"/>
              </w:rPr>
              <w:t>The First Flight</w:t>
            </w:r>
            <w:r w:rsidR="00A817BA">
              <w:rPr>
                <w:rFonts w:ascii="Comic Sans MS" w:hAnsi="Comic Sans MS"/>
                <w:color w:val="FF0000"/>
                <w:u w:val="single"/>
              </w:rPr>
              <w:t xml:space="preserve"> (local history)</w:t>
            </w:r>
          </w:p>
          <w:p w14:paraId="07DC5F76" w14:textId="77777777" w:rsidR="004E2D98" w:rsidRPr="003337DC" w:rsidRDefault="004E2D98" w:rsidP="004E2D98">
            <w:pPr>
              <w:rPr>
                <w:rFonts w:ascii="Comic Sans MS" w:hAnsi="Comic Sans MS"/>
                <w:color w:val="FF0000"/>
                <w:sz w:val="16"/>
                <w:szCs w:val="16"/>
                <w:lang w:val="en"/>
              </w:rPr>
            </w:pPr>
            <w:r w:rsidRPr="003337DC">
              <w:rPr>
                <w:rFonts w:ascii="Comic Sans MS" w:hAnsi="Comic Sans MS"/>
                <w:color w:val="FF0000"/>
                <w:sz w:val="16"/>
                <w:szCs w:val="16"/>
                <w:lang w:val="en"/>
              </w:rPr>
              <w:t xml:space="preserve">*events beyond living memory that are significant nationally or globally [for example, the Great Fire of London, the first </w:t>
            </w:r>
            <w:proofErr w:type="spellStart"/>
            <w:r w:rsidRPr="003337DC">
              <w:rPr>
                <w:rFonts w:ascii="Comic Sans MS" w:hAnsi="Comic Sans MS"/>
                <w:color w:val="FF0000"/>
                <w:sz w:val="16"/>
                <w:szCs w:val="16"/>
                <w:lang w:val="en"/>
              </w:rPr>
              <w:t>aeroplane</w:t>
            </w:r>
            <w:proofErr w:type="spellEnd"/>
            <w:r w:rsidRPr="003337DC">
              <w:rPr>
                <w:rFonts w:ascii="Comic Sans MS" w:hAnsi="Comic Sans MS"/>
                <w:color w:val="FF0000"/>
                <w:sz w:val="16"/>
                <w:szCs w:val="16"/>
                <w:lang w:val="en"/>
              </w:rPr>
              <w:t xml:space="preserve"> flight or events </w:t>
            </w:r>
          </w:p>
          <w:p w14:paraId="2C46E1E6" w14:textId="77777777" w:rsidR="004E2D98" w:rsidRPr="007A230F" w:rsidRDefault="004E2D98" w:rsidP="004E2D98">
            <w:pPr>
              <w:rPr>
                <w:rFonts w:ascii="Comic Sans MS" w:hAnsi="Comic Sans MS"/>
                <w:sz w:val="28"/>
                <w:szCs w:val="28"/>
              </w:rPr>
            </w:pPr>
            <w:r w:rsidRPr="003337DC">
              <w:rPr>
                <w:rFonts w:ascii="Comic Sans MS" w:hAnsi="Comic Sans MS"/>
                <w:color w:val="FF0000"/>
                <w:sz w:val="16"/>
                <w:szCs w:val="16"/>
                <w:lang w:val="en"/>
              </w:rPr>
              <w:t>commemorated through festivals or anniversaries</w:t>
            </w:r>
          </w:p>
        </w:tc>
        <w:tc>
          <w:tcPr>
            <w:tcW w:w="4462" w:type="dxa"/>
          </w:tcPr>
          <w:p w14:paraId="3654F897" w14:textId="77777777" w:rsidR="007A230F" w:rsidRPr="003337DC" w:rsidRDefault="0020403F">
            <w:pPr>
              <w:rPr>
                <w:rFonts w:ascii="Comic Sans MS" w:hAnsi="Comic Sans MS"/>
                <w:color w:val="92D050"/>
                <w:u w:val="single"/>
              </w:rPr>
            </w:pPr>
            <w:r w:rsidRPr="003337DC">
              <w:rPr>
                <w:rFonts w:ascii="Comic Sans MS" w:hAnsi="Comic Sans MS"/>
                <w:color w:val="92D050"/>
                <w:u w:val="single"/>
              </w:rPr>
              <w:t>Events beyond living memory (</w:t>
            </w:r>
            <w:proofErr w:type="spellStart"/>
            <w:r w:rsidRPr="003337DC">
              <w:rPr>
                <w:rFonts w:ascii="Comic Sans MS" w:hAnsi="Comic Sans MS"/>
                <w:color w:val="92D050"/>
                <w:u w:val="single"/>
              </w:rPr>
              <w:t>GFofL</w:t>
            </w:r>
            <w:proofErr w:type="spellEnd"/>
            <w:r w:rsidRPr="003337DC">
              <w:rPr>
                <w:rFonts w:ascii="Comic Sans MS" w:hAnsi="Comic Sans MS"/>
                <w:color w:val="92D050"/>
                <w:u w:val="single"/>
              </w:rPr>
              <w:t>)</w:t>
            </w:r>
          </w:p>
          <w:p w14:paraId="74D18FFF" w14:textId="77777777" w:rsidR="004E2D98" w:rsidRPr="004E2D98" w:rsidRDefault="004E2D98" w:rsidP="004E2D98">
            <w:pPr>
              <w:spacing w:after="160" w:line="259" w:lineRule="auto"/>
              <w:rPr>
                <w:rFonts w:ascii="Comic Sans MS" w:hAnsi="Comic Sans MS"/>
                <w:color w:val="000000"/>
                <w:sz w:val="16"/>
                <w:szCs w:val="16"/>
                <w:lang w:val="en"/>
              </w:rPr>
            </w:pPr>
            <w:r w:rsidRPr="003337DC">
              <w:rPr>
                <w:rFonts w:ascii="Comic Sans MS" w:hAnsi="Comic Sans MS"/>
                <w:color w:val="92D050"/>
                <w:sz w:val="16"/>
                <w:szCs w:val="16"/>
                <w:lang w:val="en"/>
              </w:rPr>
              <w:t xml:space="preserve">*events beyond living memory that are significant nationally or globally [for example, the Great Fire of London, the first </w:t>
            </w:r>
            <w:proofErr w:type="spellStart"/>
            <w:r w:rsidRPr="003337DC">
              <w:rPr>
                <w:rFonts w:ascii="Comic Sans MS" w:hAnsi="Comic Sans MS"/>
                <w:color w:val="92D050"/>
                <w:sz w:val="16"/>
                <w:szCs w:val="16"/>
                <w:lang w:val="en"/>
              </w:rPr>
              <w:t>aeroplane</w:t>
            </w:r>
            <w:proofErr w:type="spellEnd"/>
            <w:r w:rsidRPr="003337DC">
              <w:rPr>
                <w:rFonts w:ascii="Comic Sans MS" w:hAnsi="Comic Sans MS"/>
                <w:color w:val="92D050"/>
                <w:sz w:val="16"/>
                <w:szCs w:val="16"/>
                <w:lang w:val="en"/>
              </w:rPr>
              <w:t xml:space="preserve"> flight or events commemorated through festivals or anniversaries]</w:t>
            </w:r>
          </w:p>
        </w:tc>
      </w:tr>
      <w:tr w:rsidR="007A230F" w14:paraId="455A4511" w14:textId="77777777" w:rsidTr="00502E96">
        <w:trPr>
          <w:trHeight w:val="1112"/>
        </w:trPr>
        <w:tc>
          <w:tcPr>
            <w:tcW w:w="1413" w:type="dxa"/>
          </w:tcPr>
          <w:p w14:paraId="329540B8" w14:textId="77777777" w:rsidR="007A230F" w:rsidRPr="007A230F" w:rsidRDefault="007A230F">
            <w:pPr>
              <w:rPr>
                <w:rFonts w:ascii="Comic Sans MS" w:hAnsi="Comic Sans MS"/>
                <w:sz w:val="28"/>
                <w:szCs w:val="28"/>
              </w:rPr>
            </w:pPr>
            <w:r w:rsidRPr="007A230F">
              <w:rPr>
                <w:rFonts w:ascii="Comic Sans MS" w:hAnsi="Comic Sans MS"/>
                <w:sz w:val="28"/>
                <w:szCs w:val="28"/>
              </w:rPr>
              <w:lastRenderedPageBreak/>
              <w:t>Year 2</w:t>
            </w:r>
          </w:p>
        </w:tc>
        <w:tc>
          <w:tcPr>
            <w:tcW w:w="4252" w:type="dxa"/>
          </w:tcPr>
          <w:p w14:paraId="22E0A185" w14:textId="77777777" w:rsidR="0020403F" w:rsidRPr="00502E96" w:rsidRDefault="0020403F" w:rsidP="00502E96">
            <w:pPr>
              <w:spacing w:after="160" w:line="259" w:lineRule="auto"/>
              <w:rPr>
                <w:rFonts w:ascii="Comic Sans MS" w:hAnsi="Comic Sans MS"/>
                <w:u w:val="single"/>
              </w:rPr>
            </w:pPr>
            <w:r w:rsidRPr="00502E96">
              <w:rPr>
                <w:rFonts w:ascii="Comic Sans MS" w:hAnsi="Comic Sans MS"/>
                <w:u w:val="single"/>
              </w:rPr>
              <w:t xml:space="preserve">Significant people and changes from the past </w:t>
            </w:r>
          </w:p>
          <w:p w14:paraId="2A4EB392" w14:textId="786BC1A1" w:rsidR="007A230F" w:rsidRPr="00502E96" w:rsidRDefault="004E2D98" w:rsidP="00502E96">
            <w:pPr>
              <w:spacing w:after="160" w:line="259" w:lineRule="auto"/>
              <w:rPr>
                <w:rFonts w:ascii="Comic Sans MS" w:hAnsi="Comic Sans MS"/>
                <w:sz w:val="24"/>
                <w:szCs w:val="24"/>
              </w:rPr>
            </w:pPr>
            <w:r w:rsidRPr="00775CDC">
              <w:rPr>
                <w:rFonts w:ascii="Comic Sans MS" w:hAnsi="Comic Sans MS"/>
                <w:color w:val="0070C0"/>
                <w:sz w:val="16"/>
                <w:szCs w:val="16"/>
                <w:lang w:val="en"/>
              </w:rPr>
              <w:t>*the lives of significant individuals in the past who have contributed to national and international achievements</w:t>
            </w:r>
          </w:p>
        </w:tc>
        <w:tc>
          <w:tcPr>
            <w:tcW w:w="4253" w:type="dxa"/>
          </w:tcPr>
          <w:p w14:paraId="284BA4CF" w14:textId="4226B63E" w:rsidR="007A230F" w:rsidRPr="00502E96" w:rsidRDefault="0020403F">
            <w:pPr>
              <w:rPr>
                <w:rFonts w:ascii="Comic Sans MS" w:hAnsi="Comic Sans MS"/>
                <w:u w:val="single"/>
              </w:rPr>
            </w:pPr>
            <w:r w:rsidRPr="00502E96">
              <w:rPr>
                <w:rFonts w:ascii="Comic Sans MS" w:hAnsi="Comic Sans MS"/>
                <w:u w:val="single"/>
              </w:rPr>
              <w:t xml:space="preserve">Events from living memory </w:t>
            </w:r>
          </w:p>
          <w:p w14:paraId="78FE5896" w14:textId="77777777" w:rsidR="004E2D98" w:rsidRPr="00775CDC" w:rsidRDefault="004E2D98" w:rsidP="004E2D98">
            <w:pPr>
              <w:rPr>
                <w:rFonts w:ascii="Comic Sans MS" w:hAnsi="Comic Sans MS"/>
                <w:color w:val="C00000"/>
                <w:sz w:val="16"/>
                <w:szCs w:val="16"/>
                <w:lang w:val="en"/>
              </w:rPr>
            </w:pPr>
            <w:r w:rsidRPr="00775CDC">
              <w:rPr>
                <w:rFonts w:ascii="Comic Sans MS" w:hAnsi="Comic Sans MS"/>
                <w:color w:val="C00000"/>
                <w:sz w:val="16"/>
                <w:szCs w:val="16"/>
                <w:lang w:val="en"/>
              </w:rPr>
              <w:t>* changes within living memory</w:t>
            </w:r>
          </w:p>
          <w:p w14:paraId="509965F5" w14:textId="77777777" w:rsidR="004E2D98" w:rsidRDefault="004E2D98">
            <w:pPr>
              <w:rPr>
                <w:rFonts w:ascii="Comic Sans MS" w:hAnsi="Comic Sans MS"/>
                <w:sz w:val="24"/>
                <w:szCs w:val="24"/>
              </w:rPr>
            </w:pPr>
          </w:p>
          <w:p w14:paraId="27E93E66" w14:textId="77777777" w:rsidR="004E2D98" w:rsidRPr="007A230F" w:rsidRDefault="004E2D98">
            <w:pPr>
              <w:rPr>
                <w:rFonts w:ascii="Comic Sans MS" w:hAnsi="Comic Sans MS"/>
                <w:sz w:val="28"/>
                <w:szCs w:val="28"/>
              </w:rPr>
            </w:pPr>
          </w:p>
        </w:tc>
        <w:tc>
          <w:tcPr>
            <w:tcW w:w="4462" w:type="dxa"/>
          </w:tcPr>
          <w:p w14:paraId="3A0B9317" w14:textId="1D3EE7A3" w:rsidR="007A230F" w:rsidRPr="00502E96" w:rsidRDefault="0020403F">
            <w:pPr>
              <w:rPr>
                <w:rFonts w:ascii="Comic Sans MS" w:hAnsi="Comic Sans MS"/>
                <w:u w:val="single"/>
              </w:rPr>
            </w:pPr>
            <w:r w:rsidRPr="00502E96">
              <w:rPr>
                <w:rFonts w:ascii="Comic Sans MS" w:hAnsi="Comic Sans MS"/>
                <w:u w:val="single"/>
              </w:rPr>
              <w:t>Significant historical local people and events</w:t>
            </w:r>
            <w:r w:rsidR="0078482F">
              <w:rPr>
                <w:rFonts w:ascii="Comic Sans MS" w:hAnsi="Comic Sans MS"/>
                <w:u w:val="single"/>
              </w:rPr>
              <w:t xml:space="preserve"> (Preston Guild)</w:t>
            </w:r>
          </w:p>
          <w:p w14:paraId="6916B07F" w14:textId="77777777" w:rsidR="004E2D98" w:rsidRPr="00775CDC" w:rsidRDefault="004E2D98" w:rsidP="004E2D98">
            <w:pPr>
              <w:spacing w:after="160" w:line="259" w:lineRule="auto"/>
              <w:rPr>
                <w:rFonts w:ascii="Comic Sans MS" w:hAnsi="Comic Sans MS"/>
                <w:color w:val="FF0000"/>
                <w:sz w:val="16"/>
                <w:szCs w:val="16"/>
                <w:lang w:val="en"/>
              </w:rPr>
            </w:pPr>
            <w:r w:rsidRPr="00775CDC">
              <w:rPr>
                <w:rFonts w:ascii="Comic Sans MS" w:hAnsi="Comic Sans MS"/>
                <w:color w:val="FF0000"/>
                <w:sz w:val="16"/>
                <w:szCs w:val="16"/>
                <w:lang w:val="en"/>
              </w:rPr>
              <w:t>* significant historical events, people and places in their own locality.</w:t>
            </w:r>
          </w:p>
          <w:p w14:paraId="267DDB7E" w14:textId="77777777" w:rsidR="004E2D98" w:rsidRPr="007A230F" w:rsidRDefault="004E2D98">
            <w:pPr>
              <w:rPr>
                <w:rFonts w:ascii="Comic Sans MS" w:hAnsi="Comic Sans MS"/>
                <w:sz w:val="28"/>
                <w:szCs w:val="28"/>
              </w:rPr>
            </w:pPr>
          </w:p>
        </w:tc>
      </w:tr>
      <w:tr w:rsidR="007A230F" w14:paraId="0DFD26F4" w14:textId="77777777" w:rsidTr="00D86D2B">
        <w:trPr>
          <w:trHeight w:val="1050"/>
        </w:trPr>
        <w:tc>
          <w:tcPr>
            <w:tcW w:w="1413" w:type="dxa"/>
          </w:tcPr>
          <w:p w14:paraId="33188447" w14:textId="77777777" w:rsidR="007A230F" w:rsidRPr="007A230F" w:rsidRDefault="007A230F">
            <w:pPr>
              <w:rPr>
                <w:rFonts w:ascii="Comic Sans MS" w:hAnsi="Comic Sans MS"/>
                <w:sz w:val="28"/>
                <w:szCs w:val="28"/>
              </w:rPr>
            </w:pPr>
            <w:r w:rsidRPr="007A230F">
              <w:rPr>
                <w:rFonts w:ascii="Comic Sans MS" w:hAnsi="Comic Sans MS"/>
                <w:sz w:val="28"/>
                <w:szCs w:val="28"/>
              </w:rPr>
              <w:t>Year 3</w:t>
            </w:r>
          </w:p>
        </w:tc>
        <w:tc>
          <w:tcPr>
            <w:tcW w:w="4252" w:type="dxa"/>
            <w:shd w:val="clear" w:color="auto" w:fill="auto"/>
          </w:tcPr>
          <w:p w14:paraId="4E976F3C" w14:textId="67B5478C" w:rsidR="007A230F" w:rsidRPr="00026CE8" w:rsidRDefault="000D4A97">
            <w:pPr>
              <w:rPr>
                <w:rFonts w:ascii="Comic Sans MS" w:eastAsia="Comic Sans MS" w:hAnsi="Comic Sans MS" w:cs="Comic Sans MS"/>
                <w:u w:val="single"/>
              </w:rPr>
            </w:pPr>
            <w:r w:rsidRPr="00026CE8">
              <w:rPr>
                <w:rFonts w:ascii="Comic Sans MS" w:eastAsia="Comic Sans MS" w:hAnsi="Comic Sans MS" w:cs="Comic Sans MS"/>
                <w:u w:val="single"/>
              </w:rPr>
              <w:t>Stone age – Iron age</w:t>
            </w:r>
          </w:p>
          <w:p w14:paraId="229329AA" w14:textId="77777777" w:rsidR="004E2D98" w:rsidRPr="00775CDC" w:rsidRDefault="004E2D98" w:rsidP="004E2D98">
            <w:pPr>
              <w:pStyle w:val="Default"/>
              <w:rPr>
                <w:rFonts w:ascii="Comic Sans MS" w:hAnsi="Comic Sans MS"/>
                <w:color w:val="00B050"/>
                <w:sz w:val="16"/>
                <w:szCs w:val="16"/>
              </w:rPr>
            </w:pPr>
            <w:r w:rsidRPr="00775CDC">
              <w:rPr>
                <w:rFonts w:ascii="Comic Sans MS" w:hAnsi="Comic Sans MS"/>
                <w:color w:val="00B050"/>
                <w:sz w:val="16"/>
                <w:szCs w:val="16"/>
              </w:rPr>
              <w:t xml:space="preserve">*changes in Britain from the Stone Age to the Iron Age </w:t>
            </w:r>
          </w:p>
          <w:p w14:paraId="06E4FD48" w14:textId="191CE2DF" w:rsidR="004E2D98" w:rsidRPr="00502E96" w:rsidRDefault="004E2D98">
            <w:pPr>
              <w:rPr>
                <w:rFonts w:ascii="Comic Sans MS" w:hAnsi="Comic Sans MS"/>
                <w:sz w:val="16"/>
                <w:szCs w:val="16"/>
              </w:rPr>
            </w:pPr>
          </w:p>
        </w:tc>
        <w:tc>
          <w:tcPr>
            <w:tcW w:w="4253" w:type="dxa"/>
            <w:shd w:val="clear" w:color="auto" w:fill="auto"/>
          </w:tcPr>
          <w:p w14:paraId="7864CF80" w14:textId="77777777" w:rsidR="00D86D2B" w:rsidRPr="00026CE8" w:rsidRDefault="00D86D2B" w:rsidP="00D86D2B">
            <w:pPr>
              <w:rPr>
                <w:rFonts w:ascii="Comic Sans MS" w:eastAsia="Comic Sans MS" w:hAnsi="Comic Sans MS" w:cs="Comic Sans MS"/>
                <w:u w:val="single"/>
              </w:rPr>
            </w:pPr>
            <w:r w:rsidRPr="00026CE8">
              <w:rPr>
                <w:rFonts w:ascii="Comic Sans MS" w:eastAsia="Comic Sans MS" w:hAnsi="Comic Sans MS" w:cs="Comic Sans MS"/>
                <w:u w:val="single"/>
              </w:rPr>
              <w:t xml:space="preserve">Romans </w:t>
            </w:r>
            <w:r w:rsidRPr="00026CE8">
              <w:rPr>
                <w:rFonts w:ascii="Comic Sans MS" w:eastAsia="Comic Sans MS" w:hAnsi="Comic Sans MS" w:cs="Comic Sans MS"/>
              </w:rPr>
              <w:t>(43AD – 410 AD)</w:t>
            </w:r>
          </w:p>
          <w:p w14:paraId="4E796A18" w14:textId="3FD1B353" w:rsidR="00D86D2B" w:rsidRPr="007200CB" w:rsidRDefault="00D86D2B" w:rsidP="00D86D2B">
            <w:pPr>
              <w:spacing w:after="160" w:line="259" w:lineRule="auto"/>
              <w:rPr>
                <w:rFonts w:ascii="Comic Sans MS" w:hAnsi="Comic Sans MS"/>
                <w:color w:val="00B0F0"/>
                <w:sz w:val="16"/>
                <w:szCs w:val="16"/>
              </w:rPr>
            </w:pPr>
            <w:r w:rsidRPr="007200CB">
              <w:rPr>
                <w:rFonts w:ascii="Comic Sans MS" w:hAnsi="Comic Sans MS"/>
                <w:color w:val="00B0F0"/>
                <w:sz w:val="16"/>
                <w:szCs w:val="16"/>
              </w:rPr>
              <w:t>*Recognise the Roman Empire and its impact on Britain</w:t>
            </w:r>
          </w:p>
          <w:p w14:paraId="292206DC" w14:textId="196DFDAA" w:rsidR="00E9717F" w:rsidRDefault="00435E7C" w:rsidP="00435E7C">
            <w:pPr>
              <w:rPr>
                <w:rFonts w:ascii="Comic Sans MS" w:hAnsi="Comic Sans MS"/>
                <w:sz w:val="16"/>
                <w:szCs w:val="16"/>
              </w:rPr>
            </w:pPr>
            <w:r w:rsidRPr="00435E7C">
              <w:rPr>
                <w:rFonts w:ascii="Comic Sans MS" w:hAnsi="Comic Sans MS"/>
                <w:sz w:val="16"/>
                <w:szCs w:val="16"/>
              </w:rPr>
              <w:t>a local history study</w:t>
            </w:r>
            <w:r w:rsidR="00E9717F">
              <w:rPr>
                <w:rFonts w:ascii="Comic Sans MS" w:hAnsi="Comic Sans MS"/>
                <w:sz w:val="16"/>
                <w:szCs w:val="16"/>
              </w:rPr>
              <w:t>.</w:t>
            </w:r>
          </w:p>
          <w:p w14:paraId="6AD95748" w14:textId="6FA1B177" w:rsidR="00435E7C" w:rsidRDefault="00435E7C" w:rsidP="00435E7C">
            <w:pPr>
              <w:rPr>
                <w:rFonts w:ascii="Comic Sans MS" w:hAnsi="Comic Sans MS"/>
                <w:sz w:val="16"/>
                <w:szCs w:val="16"/>
              </w:rPr>
            </w:pPr>
            <w:r w:rsidRPr="00435E7C">
              <w:rPr>
                <w:rFonts w:ascii="Comic Sans MS" w:hAnsi="Comic Sans MS"/>
                <w:sz w:val="16"/>
                <w:szCs w:val="16"/>
              </w:rPr>
              <w:t xml:space="preserve"> </w:t>
            </w:r>
            <w:r>
              <w:rPr>
                <w:rFonts w:ascii="Comic Sans MS" w:hAnsi="Comic Sans MS"/>
                <w:sz w:val="16"/>
                <w:szCs w:val="16"/>
              </w:rPr>
              <w:t>(</w:t>
            </w:r>
            <w:r w:rsidRPr="00435E7C">
              <w:rPr>
                <w:rFonts w:ascii="Comic Sans MS" w:hAnsi="Comic Sans MS"/>
                <w:sz w:val="16"/>
                <w:szCs w:val="16"/>
              </w:rPr>
              <w:t>a depth study linked to one of the British areas of study listed above</w:t>
            </w:r>
            <w:r>
              <w:rPr>
                <w:rFonts w:ascii="Comic Sans MS" w:hAnsi="Comic Sans MS"/>
                <w:sz w:val="16"/>
                <w:szCs w:val="16"/>
              </w:rPr>
              <w:t>.</w:t>
            </w:r>
            <w:r w:rsidRPr="00435E7C">
              <w:rPr>
                <w:rFonts w:ascii="Comic Sans MS" w:hAnsi="Comic Sans MS"/>
                <w:sz w:val="16"/>
                <w:szCs w:val="16"/>
              </w:rPr>
              <w:t xml:space="preserve"> a study over time tracing how several aspects of national history are reflected in the locality (this can go beyond 1066)  a study of an aspect of history or a site dating from a period beyond 1066 that is significant in the locality</w:t>
            </w:r>
            <w:r>
              <w:rPr>
                <w:rFonts w:ascii="Comic Sans MS" w:hAnsi="Comic Sans MS"/>
                <w:sz w:val="16"/>
                <w:szCs w:val="16"/>
              </w:rPr>
              <w:t>)</w:t>
            </w:r>
          </w:p>
          <w:p w14:paraId="656AABAF" w14:textId="77777777" w:rsidR="00D86D2B" w:rsidRDefault="00D86D2B" w:rsidP="00D86D2B">
            <w:pPr>
              <w:spacing w:after="160" w:line="259" w:lineRule="auto"/>
              <w:rPr>
                <w:rFonts w:ascii="Comic Sans MS" w:hAnsi="Comic Sans MS"/>
                <w:sz w:val="16"/>
                <w:szCs w:val="16"/>
              </w:rPr>
            </w:pPr>
            <w:r w:rsidRPr="00A26BAA">
              <w:rPr>
                <w:rFonts w:ascii="Comic Sans MS" w:hAnsi="Comic Sans MS"/>
                <w:sz w:val="16"/>
                <w:szCs w:val="16"/>
                <w:highlight w:val="magenta"/>
              </w:rPr>
              <w:t xml:space="preserve">African Roman </w:t>
            </w:r>
            <w:r w:rsidRPr="00D86D2B">
              <w:rPr>
                <w:rFonts w:ascii="Comic Sans MS" w:hAnsi="Comic Sans MS"/>
                <w:sz w:val="16"/>
                <w:szCs w:val="16"/>
                <w:highlight w:val="magenta"/>
              </w:rPr>
              <w:t>soldiers and slaves</w:t>
            </w:r>
          </w:p>
          <w:p w14:paraId="2856D9F8" w14:textId="426986F1" w:rsidR="00D86D2B" w:rsidRPr="00D86D2B" w:rsidRDefault="00D86D2B" w:rsidP="00D86D2B">
            <w:pPr>
              <w:spacing w:after="160" w:line="259" w:lineRule="auto"/>
              <w:rPr>
                <w:rFonts w:ascii="Comic Sans MS" w:hAnsi="Comic Sans MS"/>
                <w:sz w:val="16"/>
                <w:szCs w:val="16"/>
              </w:rPr>
            </w:pPr>
            <w:r>
              <w:rPr>
                <w:rFonts w:ascii="Comic Sans MS" w:hAnsi="Comic Sans MS"/>
                <w:b/>
                <w:bCs/>
              </w:rPr>
              <w:t>L</w:t>
            </w:r>
            <w:r w:rsidRPr="00B54E0B">
              <w:rPr>
                <w:rFonts w:ascii="Comic Sans MS" w:hAnsi="Comic Sans MS"/>
                <w:b/>
                <w:bCs/>
              </w:rPr>
              <w:t xml:space="preserve">ocal </w:t>
            </w:r>
            <w:r>
              <w:rPr>
                <w:rFonts w:ascii="Comic Sans MS" w:hAnsi="Comic Sans MS"/>
                <w:b/>
                <w:bCs/>
              </w:rPr>
              <w:t>history</w:t>
            </w:r>
            <w:r w:rsidRPr="00B54E0B">
              <w:rPr>
                <w:rFonts w:ascii="Comic Sans MS" w:hAnsi="Comic Sans MS"/>
                <w:b/>
                <w:bCs/>
              </w:rPr>
              <w:t xml:space="preserve"> </w:t>
            </w:r>
            <w:r>
              <w:rPr>
                <w:rFonts w:ascii="Comic Sans MS" w:hAnsi="Comic Sans MS"/>
                <w:b/>
                <w:bCs/>
              </w:rPr>
              <w:t>Fort at Ribchester</w:t>
            </w:r>
          </w:p>
        </w:tc>
        <w:tc>
          <w:tcPr>
            <w:tcW w:w="4462" w:type="dxa"/>
            <w:shd w:val="clear" w:color="auto" w:fill="auto"/>
          </w:tcPr>
          <w:p w14:paraId="26F4D873" w14:textId="50BF8728" w:rsidR="007A230F" w:rsidRPr="00026CE8" w:rsidRDefault="00D86D2B">
            <w:pPr>
              <w:rPr>
                <w:rFonts w:ascii="Comic Sans MS" w:eastAsia="Comic Sans MS" w:hAnsi="Comic Sans MS" w:cs="Comic Sans MS"/>
                <w:u w:val="single"/>
              </w:rPr>
            </w:pPr>
            <w:r>
              <w:rPr>
                <w:rFonts w:ascii="Comic Sans MS" w:eastAsia="Comic Sans MS" w:hAnsi="Comic Sans MS" w:cs="Comic Sans MS"/>
                <w:u w:val="single"/>
              </w:rPr>
              <w:t xml:space="preserve">Ancient </w:t>
            </w:r>
            <w:r w:rsidR="00456163">
              <w:rPr>
                <w:rFonts w:ascii="Comic Sans MS" w:eastAsia="Comic Sans MS" w:hAnsi="Comic Sans MS" w:cs="Comic Sans MS"/>
                <w:u w:val="single"/>
              </w:rPr>
              <w:t>Maya</w:t>
            </w:r>
            <w:r w:rsidR="002633D5" w:rsidRPr="00026CE8">
              <w:rPr>
                <w:rFonts w:ascii="Comic Sans MS" w:eastAsia="Comic Sans MS" w:hAnsi="Comic Sans MS" w:cs="Comic Sans MS"/>
                <w:u w:val="single"/>
              </w:rPr>
              <w:t xml:space="preserve"> </w:t>
            </w:r>
          </w:p>
          <w:p w14:paraId="15749A42" w14:textId="77777777" w:rsidR="00D86D2B" w:rsidRPr="007200CB" w:rsidRDefault="00D86D2B" w:rsidP="00D86D2B">
            <w:pPr>
              <w:autoSpaceDE w:val="0"/>
              <w:autoSpaceDN w:val="0"/>
              <w:adjustRightInd w:val="0"/>
              <w:rPr>
                <w:rFonts w:ascii="Comic Sans MS" w:hAnsi="Comic Sans MS"/>
                <w:color w:val="FF0000"/>
                <w:sz w:val="16"/>
                <w:szCs w:val="16"/>
              </w:rPr>
            </w:pPr>
            <w:r w:rsidRPr="007200CB">
              <w:rPr>
                <w:rFonts w:ascii="Comic Sans MS" w:hAnsi="Comic Sans MS"/>
                <w:color w:val="FF0000"/>
                <w:sz w:val="16"/>
                <w:szCs w:val="16"/>
              </w:rPr>
              <w:t>*the achievements of the earliest civilizations – an overview of where and when the first civilisations appeared and a depth study</w:t>
            </w:r>
          </w:p>
          <w:p w14:paraId="354E870E" w14:textId="77777777" w:rsidR="00D86D2B" w:rsidRDefault="00D86D2B" w:rsidP="00D86D2B">
            <w:pPr>
              <w:autoSpaceDE w:val="0"/>
              <w:autoSpaceDN w:val="0"/>
              <w:adjustRightInd w:val="0"/>
              <w:rPr>
                <w:rFonts w:ascii="Comic Sans MS" w:eastAsia="Times New Roman" w:hAnsi="Comic Sans MS" w:cs="Times New Roman"/>
                <w:color w:val="000000"/>
                <w:sz w:val="16"/>
                <w:szCs w:val="16"/>
                <w:lang w:val="en-US"/>
              </w:rPr>
            </w:pPr>
          </w:p>
          <w:p w14:paraId="68C2A33C" w14:textId="246DE2AC" w:rsidR="00EC4682" w:rsidRPr="00D86D2B" w:rsidRDefault="00D86D2B" w:rsidP="00D86D2B">
            <w:pPr>
              <w:autoSpaceDE w:val="0"/>
              <w:autoSpaceDN w:val="0"/>
              <w:adjustRightInd w:val="0"/>
              <w:rPr>
                <w:rFonts w:ascii="Comic Sans MS" w:eastAsia="Times New Roman" w:hAnsi="Comic Sans MS" w:cs="Times New Roman"/>
                <w:color w:val="000000"/>
                <w:sz w:val="16"/>
                <w:szCs w:val="16"/>
                <w:lang w:val="en-US"/>
              </w:rPr>
            </w:pPr>
            <w:r w:rsidRPr="007200CB">
              <w:rPr>
                <w:rFonts w:ascii="Comic Sans MS" w:eastAsia="Times New Roman" w:hAnsi="Comic Sans MS" w:cs="Times New Roman"/>
                <w:color w:val="0070C0"/>
                <w:sz w:val="16"/>
                <w:szCs w:val="16"/>
                <w:lang w:val="en-US"/>
              </w:rPr>
              <w:t xml:space="preserve">* a non-European society that provides contrasts with British history </w:t>
            </w:r>
          </w:p>
        </w:tc>
      </w:tr>
      <w:tr w:rsidR="007A230F" w14:paraId="7ED0E0DB" w14:textId="77777777" w:rsidTr="00D86D2B">
        <w:trPr>
          <w:trHeight w:val="1112"/>
        </w:trPr>
        <w:tc>
          <w:tcPr>
            <w:tcW w:w="1413" w:type="dxa"/>
          </w:tcPr>
          <w:p w14:paraId="43CC1AE2" w14:textId="77777777" w:rsidR="007A230F" w:rsidRPr="007A230F" w:rsidRDefault="007A230F">
            <w:pPr>
              <w:rPr>
                <w:rFonts w:ascii="Comic Sans MS" w:hAnsi="Comic Sans MS"/>
                <w:sz w:val="28"/>
                <w:szCs w:val="28"/>
              </w:rPr>
            </w:pPr>
            <w:r w:rsidRPr="007A230F">
              <w:rPr>
                <w:rFonts w:ascii="Comic Sans MS" w:hAnsi="Comic Sans MS"/>
                <w:sz w:val="28"/>
                <w:szCs w:val="28"/>
              </w:rPr>
              <w:t>Year 4</w:t>
            </w:r>
          </w:p>
        </w:tc>
        <w:tc>
          <w:tcPr>
            <w:tcW w:w="4252" w:type="dxa"/>
            <w:shd w:val="clear" w:color="auto" w:fill="auto"/>
          </w:tcPr>
          <w:p w14:paraId="480D4CB2" w14:textId="589390F0" w:rsidR="000D4A97" w:rsidRPr="00026CE8" w:rsidRDefault="000D4A97" w:rsidP="000D4A97">
            <w:pPr>
              <w:rPr>
                <w:rFonts w:ascii="Comic Sans MS" w:hAnsi="Comic Sans MS"/>
                <w:u w:val="single"/>
              </w:rPr>
            </w:pPr>
            <w:r w:rsidRPr="00026CE8">
              <w:rPr>
                <w:rFonts w:ascii="Comic Sans MS" w:hAnsi="Comic Sans MS"/>
                <w:u w:val="single"/>
              </w:rPr>
              <w:t xml:space="preserve">Anglo Saxons and </w:t>
            </w:r>
            <w:r w:rsidR="002633D5" w:rsidRPr="00026CE8">
              <w:rPr>
                <w:rFonts w:ascii="Comic Sans MS" w:hAnsi="Comic Sans MS"/>
                <w:u w:val="single"/>
              </w:rPr>
              <w:t xml:space="preserve">Vikings </w:t>
            </w:r>
            <w:r w:rsidR="002633D5" w:rsidRPr="00026CE8">
              <w:rPr>
                <w:rFonts w:ascii="Comic Sans MS" w:hAnsi="Comic Sans MS"/>
              </w:rPr>
              <w:t>(410 – 1066)</w:t>
            </w:r>
          </w:p>
          <w:p w14:paraId="41441385" w14:textId="77777777" w:rsidR="000D4A97" w:rsidRPr="0046259B" w:rsidRDefault="000D4A97" w:rsidP="000D4A97">
            <w:pPr>
              <w:pStyle w:val="Default"/>
              <w:rPr>
                <w:rFonts w:ascii="Comic Sans MS" w:hAnsi="Comic Sans MS"/>
                <w:sz w:val="16"/>
                <w:szCs w:val="16"/>
              </w:rPr>
            </w:pPr>
            <w:r w:rsidRPr="0046259B">
              <w:rPr>
                <w:rFonts w:ascii="Comic Sans MS" w:hAnsi="Comic Sans MS"/>
                <w:sz w:val="16"/>
                <w:szCs w:val="16"/>
              </w:rPr>
              <w:t xml:space="preserve">* Britain’s settlement by Anglo-Saxons and Scots </w:t>
            </w:r>
          </w:p>
          <w:p w14:paraId="6FEBADE8" w14:textId="6BAD9A66" w:rsidR="004E2D98" w:rsidRPr="007A230F" w:rsidRDefault="000D4A97" w:rsidP="000D4A97">
            <w:pPr>
              <w:pStyle w:val="Default"/>
              <w:rPr>
                <w:rFonts w:ascii="Comic Sans MS" w:hAnsi="Comic Sans MS"/>
                <w:sz w:val="28"/>
                <w:szCs w:val="28"/>
              </w:rPr>
            </w:pPr>
            <w:r w:rsidRPr="0046259B">
              <w:rPr>
                <w:rFonts w:ascii="Comic Sans MS" w:hAnsi="Comic Sans MS"/>
                <w:sz w:val="16"/>
                <w:szCs w:val="16"/>
              </w:rPr>
              <w:t>* the Viking and Anglo-Saxon struggle for the Kingdom of England to the time of Edward the Confessor</w:t>
            </w:r>
          </w:p>
        </w:tc>
        <w:tc>
          <w:tcPr>
            <w:tcW w:w="4253" w:type="dxa"/>
            <w:shd w:val="clear" w:color="auto" w:fill="auto"/>
          </w:tcPr>
          <w:p w14:paraId="26D8AFA2" w14:textId="77777777" w:rsidR="00D86D2B" w:rsidRPr="00026CE8" w:rsidRDefault="00D86D2B" w:rsidP="00D86D2B">
            <w:pPr>
              <w:rPr>
                <w:rFonts w:ascii="Comic Sans MS" w:hAnsi="Comic Sans MS"/>
                <w:u w:val="single"/>
              </w:rPr>
            </w:pPr>
            <w:r w:rsidRPr="00026CE8">
              <w:rPr>
                <w:rFonts w:ascii="Comic Sans MS" w:hAnsi="Comic Sans MS"/>
                <w:u w:val="single"/>
              </w:rPr>
              <w:t xml:space="preserve">Tudors </w:t>
            </w:r>
            <w:r w:rsidRPr="00026CE8">
              <w:rPr>
                <w:rFonts w:ascii="Comic Sans MS" w:hAnsi="Comic Sans MS"/>
              </w:rPr>
              <w:t>(1485 -1603)</w:t>
            </w:r>
          </w:p>
          <w:p w14:paraId="61D6A261" w14:textId="77777777" w:rsidR="00D86D2B" w:rsidRPr="007200CB" w:rsidRDefault="00D86D2B" w:rsidP="00D86D2B">
            <w:pPr>
              <w:pStyle w:val="Default"/>
              <w:rPr>
                <w:rFonts w:ascii="Comic Sans MS" w:hAnsi="Comic Sans MS"/>
                <w:color w:val="92D050"/>
                <w:sz w:val="16"/>
                <w:szCs w:val="16"/>
              </w:rPr>
            </w:pPr>
            <w:r w:rsidRPr="007200CB">
              <w:rPr>
                <w:rFonts w:ascii="Comic Sans MS" w:hAnsi="Comic Sans MS"/>
                <w:color w:val="92D050"/>
                <w:sz w:val="16"/>
                <w:szCs w:val="16"/>
              </w:rPr>
              <w:t xml:space="preserve">* the changing power of monarchs using case studies such as John, Anne and Victoria </w:t>
            </w:r>
          </w:p>
          <w:p w14:paraId="02205CDA" w14:textId="77777777" w:rsidR="00D86D2B" w:rsidRDefault="00D86D2B" w:rsidP="00D86D2B">
            <w:pPr>
              <w:pStyle w:val="Default"/>
              <w:rPr>
                <w:rFonts w:ascii="Comic Sans MS" w:hAnsi="Comic Sans MS"/>
                <w:sz w:val="16"/>
                <w:szCs w:val="16"/>
              </w:rPr>
            </w:pPr>
          </w:p>
          <w:p w14:paraId="2E96C31B" w14:textId="77777777" w:rsidR="00D86D2B" w:rsidRPr="007200CB" w:rsidRDefault="00D86D2B" w:rsidP="00D86D2B">
            <w:pPr>
              <w:pStyle w:val="Default"/>
              <w:rPr>
                <w:rFonts w:ascii="Comic Sans MS" w:hAnsi="Comic Sans MS"/>
                <w:color w:val="0070C0"/>
                <w:sz w:val="16"/>
                <w:szCs w:val="16"/>
              </w:rPr>
            </w:pPr>
            <w:r w:rsidRPr="007200CB">
              <w:rPr>
                <w:rFonts w:ascii="Comic Sans MS" w:hAnsi="Comic Sans MS"/>
                <w:color w:val="0070C0"/>
                <w:sz w:val="16"/>
                <w:szCs w:val="16"/>
              </w:rPr>
              <w:t>*The legacy of Greek or Roman culture on later periods in British history</w:t>
            </w:r>
          </w:p>
          <w:p w14:paraId="2B8AFF40" w14:textId="4D529DCA" w:rsidR="004E2D98" w:rsidRPr="00502E96" w:rsidRDefault="004E2D98" w:rsidP="00B94DB6">
            <w:pPr>
              <w:autoSpaceDE w:val="0"/>
              <w:autoSpaceDN w:val="0"/>
              <w:adjustRightInd w:val="0"/>
              <w:rPr>
                <w:rFonts w:ascii="Comic Sans MS" w:hAnsi="Comic Sans MS"/>
                <w:color w:val="000000"/>
                <w:sz w:val="16"/>
                <w:szCs w:val="16"/>
                <w:u w:val="single"/>
                <w:lang w:val="en"/>
              </w:rPr>
            </w:pPr>
          </w:p>
        </w:tc>
        <w:tc>
          <w:tcPr>
            <w:tcW w:w="4462" w:type="dxa"/>
            <w:shd w:val="clear" w:color="auto" w:fill="auto"/>
          </w:tcPr>
          <w:p w14:paraId="7C4709B8" w14:textId="2AE25E58" w:rsidR="00D86D2B" w:rsidRPr="00D86D2B" w:rsidRDefault="00D86D2B" w:rsidP="00D86D2B">
            <w:pPr>
              <w:rPr>
                <w:rFonts w:ascii="Comic Sans MS" w:hAnsi="Comic Sans MS"/>
                <w:u w:val="single"/>
              </w:rPr>
            </w:pPr>
            <w:r w:rsidRPr="00D86D2B">
              <w:rPr>
                <w:rFonts w:ascii="Comic Sans MS" w:hAnsi="Comic Sans MS"/>
                <w:u w:val="single"/>
              </w:rPr>
              <w:t>Ancient Egypt</w:t>
            </w:r>
            <w:r>
              <w:rPr>
                <w:rFonts w:ascii="Comic Sans MS" w:hAnsi="Comic Sans MS"/>
                <w:u w:val="single"/>
              </w:rPr>
              <w:t xml:space="preserve"> 3100BC</w:t>
            </w:r>
          </w:p>
          <w:p w14:paraId="4C4CE48F" w14:textId="77777777" w:rsidR="00D86D2B" w:rsidRPr="00C61674" w:rsidRDefault="00D86D2B" w:rsidP="00D86D2B">
            <w:pPr>
              <w:rPr>
                <w:rFonts w:ascii="Comic Sans MS" w:hAnsi="Comic Sans MS"/>
                <w:color w:val="002060"/>
                <w:sz w:val="16"/>
                <w:szCs w:val="16"/>
              </w:rPr>
            </w:pPr>
            <w:r w:rsidRPr="00C61674">
              <w:rPr>
                <w:rFonts w:ascii="Comic Sans MS" w:hAnsi="Comic Sans MS"/>
                <w:color w:val="002060"/>
                <w:sz w:val="16"/>
                <w:szCs w:val="16"/>
              </w:rPr>
              <w:t>*the achievements of the earliest civilizations – an overview of where and when the first civilisations appeared and a depth study</w:t>
            </w:r>
          </w:p>
          <w:p w14:paraId="3CE92096" w14:textId="77777777" w:rsidR="00D86D2B" w:rsidRDefault="00D86D2B" w:rsidP="00D86D2B">
            <w:pPr>
              <w:rPr>
                <w:rFonts w:ascii="Comic Sans MS" w:hAnsi="Comic Sans MS"/>
                <w:sz w:val="16"/>
                <w:szCs w:val="16"/>
              </w:rPr>
            </w:pPr>
          </w:p>
          <w:p w14:paraId="62C370F2" w14:textId="530C92F0" w:rsidR="004E2D98" w:rsidRPr="00D86D2B" w:rsidRDefault="00D86D2B" w:rsidP="00D86D2B">
            <w:pPr>
              <w:autoSpaceDE w:val="0"/>
              <w:autoSpaceDN w:val="0"/>
              <w:adjustRightInd w:val="0"/>
              <w:rPr>
                <w:rFonts w:ascii="Comic Sans MS" w:eastAsia="Times New Roman" w:hAnsi="Comic Sans MS" w:cs="Times New Roman"/>
                <w:color w:val="000000"/>
                <w:sz w:val="16"/>
                <w:szCs w:val="16"/>
                <w:lang w:val="en-US"/>
              </w:rPr>
            </w:pPr>
            <w:r w:rsidRPr="00C61674">
              <w:rPr>
                <w:rFonts w:ascii="Comic Sans MS" w:eastAsia="Times New Roman" w:hAnsi="Comic Sans MS" w:cs="Times New Roman"/>
                <w:color w:val="C00000"/>
                <w:sz w:val="16"/>
                <w:szCs w:val="16"/>
                <w:lang w:val="en-US"/>
              </w:rPr>
              <w:t xml:space="preserve">* a non-European society that provides contrasts with British history </w:t>
            </w:r>
          </w:p>
        </w:tc>
      </w:tr>
      <w:tr w:rsidR="007A230F" w14:paraId="6198A370" w14:textId="77777777" w:rsidTr="00D86D2B">
        <w:trPr>
          <w:trHeight w:val="1050"/>
        </w:trPr>
        <w:tc>
          <w:tcPr>
            <w:tcW w:w="1413" w:type="dxa"/>
          </w:tcPr>
          <w:p w14:paraId="2E4F35CF" w14:textId="77777777" w:rsidR="007A230F" w:rsidRPr="007A230F" w:rsidRDefault="007A230F">
            <w:pPr>
              <w:rPr>
                <w:rFonts w:ascii="Comic Sans MS" w:hAnsi="Comic Sans MS"/>
                <w:sz w:val="28"/>
                <w:szCs w:val="28"/>
              </w:rPr>
            </w:pPr>
            <w:r w:rsidRPr="007A230F">
              <w:rPr>
                <w:rFonts w:ascii="Comic Sans MS" w:hAnsi="Comic Sans MS"/>
                <w:sz w:val="28"/>
                <w:szCs w:val="28"/>
              </w:rPr>
              <w:t>Year 5</w:t>
            </w:r>
          </w:p>
        </w:tc>
        <w:tc>
          <w:tcPr>
            <w:tcW w:w="4252" w:type="dxa"/>
            <w:shd w:val="clear" w:color="auto" w:fill="auto"/>
          </w:tcPr>
          <w:p w14:paraId="1C39F70F" w14:textId="73E67593" w:rsidR="00912568" w:rsidRPr="00611407" w:rsidRDefault="00912568" w:rsidP="00912568">
            <w:pPr>
              <w:autoSpaceDE w:val="0"/>
              <w:autoSpaceDN w:val="0"/>
              <w:adjustRightInd w:val="0"/>
              <w:rPr>
                <w:rFonts w:ascii="Comic Sans MS" w:hAnsi="Comic Sans MS"/>
                <w:color w:val="00B0F0"/>
              </w:rPr>
            </w:pPr>
            <w:r w:rsidRPr="00611407">
              <w:rPr>
                <w:rFonts w:ascii="Comic Sans MS" w:hAnsi="Comic Sans MS"/>
                <w:color w:val="00B0F0"/>
                <w:u w:val="single"/>
              </w:rPr>
              <w:t xml:space="preserve">Stuarts </w:t>
            </w:r>
            <w:r w:rsidRPr="00611407">
              <w:rPr>
                <w:rFonts w:ascii="Comic Sans MS" w:hAnsi="Comic Sans MS"/>
                <w:color w:val="00B0F0"/>
              </w:rPr>
              <w:t xml:space="preserve">(1603 – 1714) </w:t>
            </w:r>
            <w:r w:rsidRPr="00611407">
              <w:rPr>
                <w:rFonts w:ascii="Comic Sans MS" w:hAnsi="Comic Sans MS"/>
                <w:color w:val="00B0F0"/>
                <w:sz w:val="16"/>
                <w:szCs w:val="16"/>
              </w:rPr>
              <w:t>civil war and revolution</w:t>
            </w:r>
          </w:p>
          <w:p w14:paraId="572DC3C9" w14:textId="7F4F31E4" w:rsidR="00D86D2B" w:rsidRPr="00611407" w:rsidRDefault="00D86D2B" w:rsidP="00D86D2B">
            <w:pPr>
              <w:rPr>
                <w:rFonts w:ascii="Comic Sans MS" w:hAnsi="Comic Sans MS"/>
                <w:color w:val="00B0F0"/>
                <w:u w:val="single"/>
              </w:rPr>
            </w:pPr>
            <w:r w:rsidRPr="00611407">
              <w:rPr>
                <w:rFonts w:ascii="Comic Sans MS" w:hAnsi="Comic Sans MS"/>
                <w:color w:val="00B0F0"/>
                <w:u w:val="single"/>
              </w:rPr>
              <w:t xml:space="preserve">Plague </w:t>
            </w:r>
            <w:r w:rsidRPr="00611407">
              <w:rPr>
                <w:rFonts w:ascii="Comic Sans MS" w:hAnsi="Comic Sans MS"/>
                <w:color w:val="00B0F0"/>
              </w:rPr>
              <w:t>(1665 – 1666)</w:t>
            </w:r>
          </w:p>
          <w:p w14:paraId="0D281EA7" w14:textId="77777777" w:rsidR="004E2D98" w:rsidRPr="00611407" w:rsidRDefault="00D86D2B" w:rsidP="00D86D2B">
            <w:pPr>
              <w:pStyle w:val="Default"/>
              <w:rPr>
                <w:rFonts w:ascii="Comic Sans MS" w:hAnsi="Comic Sans MS"/>
                <w:color w:val="00B0F0"/>
                <w:sz w:val="16"/>
                <w:szCs w:val="16"/>
              </w:rPr>
            </w:pPr>
            <w:r w:rsidRPr="00611407">
              <w:rPr>
                <w:rFonts w:ascii="Comic Sans MS" w:hAnsi="Comic Sans MS"/>
                <w:color w:val="00B0F0"/>
                <w:sz w:val="16"/>
                <w:szCs w:val="16"/>
              </w:rPr>
              <w:t>* changes in an aspect of social history, such as crime and punishment from the Anglo-Saxons to the present or leisure and entertainment in the 20th Century</w:t>
            </w:r>
            <w:r w:rsidR="00912568" w:rsidRPr="00611407">
              <w:rPr>
                <w:rFonts w:ascii="Comic Sans MS" w:hAnsi="Comic Sans MS"/>
                <w:color w:val="00B0F0"/>
                <w:sz w:val="16"/>
                <w:szCs w:val="16"/>
              </w:rPr>
              <w:t>.</w:t>
            </w:r>
          </w:p>
          <w:p w14:paraId="00F644AB" w14:textId="06C6D103" w:rsidR="00912568" w:rsidRDefault="00912568" w:rsidP="00912568">
            <w:pPr>
              <w:autoSpaceDE w:val="0"/>
              <w:autoSpaceDN w:val="0"/>
              <w:adjustRightInd w:val="0"/>
              <w:rPr>
                <w:rFonts w:ascii="Comic Sans MS" w:eastAsia="Times New Roman" w:hAnsi="Comic Sans MS" w:cs="Times New Roman"/>
                <w:color w:val="000000"/>
                <w:sz w:val="16"/>
                <w:szCs w:val="16"/>
                <w:lang w:val="en-US"/>
              </w:rPr>
            </w:pPr>
          </w:p>
          <w:p w14:paraId="171B2207" w14:textId="02B4F804" w:rsidR="00912568" w:rsidRPr="000E4A8E" w:rsidRDefault="00912568" w:rsidP="00912568">
            <w:pPr>
              <w:pStyle w:val="Default"/>
              <w:rPr>
                <w:rFonts w:ascii="Comic Sans MS" w:hAnsi="Comic Sans MS"/>
                <w:b/>
                <w:bCs/>
              </w:rPr>
            </w:pPr>
            <w:r w:rsidRPr="000E4A8E">
              <w:rPr>
                <w:rFonts w:ascii="Comic Sans MS" w:hAnsi="Comic Sans MS"/>
                <w:b/>
                <w:bCs/>
              </w:rPr>
              <w:t>Local history – Oliver Cromwell</w:t>
            </w:r>
          </w:p>
        </w:tc>
        <w:tc>
          <w:tcPr>
            <w:tcW w:w="4253" w:type="dxa"/>
            <w:shd w:val="clear" w:color="auto" w:fill="auto"/>
          </w:tcPr>
          <w:p w14:paraId="27A99ACF" w14:textId="6EEE126F" w:rsidR="00D86D2B" w:rsidRDefault="00912568" w:rsidP="00912568">
            <w:pPr>
              <w:autoSpaceDE w:val="0"/>
              <w:autoSpaceDN w:val="0"/>
              <w:adjustRightInd w:val="0"/>
              <w:rPr>
                <w:rFonts w:ascii="Comic Sans MS" w:hAnsi="Comic Sans MS"/>
                <w:color w:val="2E74B5" w:themeColor="accent1" w:themeShade="BF"/>
                <w:u w:val="single"/>
              </w:rPr>
            </w:pPr>
            <w:r w:rsidRPr="00611407">
              <w:rPr>
                <w:rFonts w:ascii="Comic Sans MS" w:hAnsi="Comic Sans MS"/>
                <w:color w:val="2E74B5" w:themeColor="accent1" w:themeShade="BF"/>
                <w:u w:val="single"/>
              </w:rPr>
              <w:t xml:space="preserve">The </w:t>
            </w:r>
            <w:r w:rsidR="008418BE">
              <w:rPr>
                <w:rFonts w:ascii="Comic Sans MS" w:hAnsi="Comic Sans MS"/>
                <w:color w:val="2E74B5" w:themeColor="accent1" w:themeShade="BF"/>
                <w:u w:val="single"/>
              </w:rPr>
              <w:t>Pendle Witch Trials</w:t>
            </w:r>
          </w:p>
          <w:p w14:paraId="139DAB14" w14:textId="3C1C16AC" w:rsidR="006C3CE9" w:rsidRPr="006C3CE9" w:rsidRDefault="006C3CE9" w:rsidP="006C3CE9">
            <w:pPr>
              <w:spacing w:after="160" w:line="259" w:lineRule="auto"/>
              <w:rPr>
                <w:rFonts w:ascii="Comic Sans MS" w:hAnsi="Comic Sans MS"/>
                <w:color w:val="FF0000"/>
                <w:sz w:val="16"/>
                <w:szCs w:val="16"/>
                <w:lang w:val="en"/>
              </w:rPr>
            </w:pPr>
            <w:r w:rsidRPr="00775CDC">
              <w:rPr>
                <w:rFonts w:ascii="Comic Sans MS" w:hAnsi="Comic Sans MS"/>
                <w:color w:val="FF0000"/>
                <w:sz w:val="16"/>
                <w:szCs w:val="16"/>
                <w:lang w:val="en"/>
              </w:rPr>
              <w:t>* significant historical events, people and places in their own locality.</w:t>
            </w:r>
          </w:p>
          <w:p w14:paraId="33644CBF" w14:textId="77777777" w:rsidR="00912568" w:rsidRPr="00611407" w:rsidRDefault="00912568" w:rsidP="00912568">
            <w:pPr>
              <w:pStyle w:val="Default"/>
              <w:rPr>
                <w:rFonts w:ascii="Comic Sans MS" w:hAnsi="Comic Sans MS"/>
                <w:color w:val="2E74B5" w:themeColor="accent1" w:themeShade="BF"/>
                <w:sz w:val="16"/>
                <w:szCs w:val="16"/>
              </w:rPr>
            </w:pPr>
            <w:r w:rsidRPr="00611407">
              <w:rPr>
                <w:rFonts w:ascii="Comic Sans MS" w:hAnsi="Comic Sans MS"/>
                <w:color w:val="2E74B5" w:themeColor="accent1" w:themeShade="BF"/>
                <w:sz w:val="16"/>
                <w:szCs w:val="16"/>
              </w:rPr>
              <w:t>* changes in an aspect of social history, such as crime and punishment from the Anglo-Saxons to the present or leisure and entertainment in the 20th Century.</w:t>
            </w:r>
          </w:p>
          <w:p w14:paraId="3848BE11" w14:textId="3DEC44DE" w:rsidR="008E024D" w:rsidRPr="008E024D" w:rsidRDefault="008E024D" w:rsidP="000D4A97">
            <w:pPr>
              <w:autoSpaceDE w:val="0"/>
              <w:autoSpaceDN w:val="0"/>
              <w:adjustRightInd w:val="0"/>
              <w:rPr>
                <w:rFonts w:ascii="Comic Sans MS" w:eastAsia="Times New Roman" w:hAnsi="Comic Sans MS" w:cs="Times New Roman"/>
                <w:color w:val="000000"/>
                <w:sz w:val="16"/>
                <w:szCs w:val="16"/>
                <w:lang w:val="en-US"/>
              </w:rPr>
            </w:pPr>
          </w:p>
        </w:tc>
        <w:tc>
          <w:tcPr>
            <w:tcW w:w="4462" w:type="dxa"/>
            <w:shd w:val="clear" w:color="auto" w:fill="auto"/>
          </w:tcPr>
          <w:p w14:paraId="221276BA" w14:textId="261AD793" w:rsidR="00D86D2B" w:rsidRPr="003337DC" w:rsidRDefault="0094604B" w:rsidP="00D86D2B">
            <w:pPr>
              <w:rPr>
                <w:rFonts w:ascii="Comic Sans MS" w:hAnsi="Comic Sans MS"/>
                <w:color w:val="FF0000"/>
                <w:u w:val="single"/>
              </w:rPr>
            </w:pPr>
            <w:r>
              <w:rPr>
                <w:rFonts w:ascii="Comic Sans MS" w:hAnsi="Comic Sans MS"/>
                <w:color w:val="FF0000"/>
                <w:u w:val="single"/>
              </w:rPr>
              <w:t>Ancient Greeks</w:t>
            </w:r>
          </w:p>
          <w:p w14:paraId="39617BFC" w14:textId="77777777" w:rsidR="00D86D2B" w:rsidRPr="003337DC" w:rsidRDefault="00D86D2B" w:rsidP="00D86D2B">
            <w:pPr>
              <w:rPr>
                <w:rFonts w:ascii="Comic Sans MS" w:hAnsi="Comic Sans MS"/>
                <w:color w:val="FF0000"/>
                <w:sz w:val="16"/>
                <w:szCs w:val="16"/>
              </w:rPr>
            </w:pPr>
            <w:r w:rsidRPr="003337DC">
              <w:rPr>
                <w:rFonts w:ascii="Comic Sans MS" w:hAnsi="Comic Sans MS"/>
                <w:color w:val="FF0000"/>
                <w:sz w:val="16"/>
                <w:szCs w:val="16"/>
              </w:rPr>
              <w:t>*the achievements of the earliest civilizations – an overview of where and when the first civilisations appeared and a depth study</w:t>
            </w:r>
          </w:p>
          <w:p w14:paraId="6BDE5826" w14:textId="77777777" w:rsidR="00D86D2B" w:rsidRPr="003337DC" w:rsidRDefault="00D86D2B" w:rsidP="00D86D2B">
            <w:pPr>
              <w:autoSpaceDE w:val="0"/>
              <w:autoSpaceDN w:val="0"/>
              <w:adjustRightInd w:val="0"/>
              <w:rPr>
                <w:rFonts w:ascii="Comic Sans MS" w:eastAsia="Times New Roman" w:hAnsi="Comic Sans MS" w:cs="Times New Roman"/>
                <w:color w:val="FF0000"/>
                <w:sz w:val="16"/>
                <w:szCs w:val="16"/>
                <w:lang w:val="en-US"/>
              </w:rPr>
            </w:pPr>
            <w:r w:rsidRPr="003337DC">
              <w:rPr>
                <w:rFonts w:ascii="Comic Sans MS" w:hAnsi="Comic Sans MS"/>
                <w:color w:val="FF0000"/>
                <w:sz w:val="16"/>
                <w:szCs w:val="16"/>
              </w:rPr>
              <w:t xml:space="preserve"> </w:t>
            </w:r>
            <w:r w:rsidRPr="003337DC">
              <w:rPr>
                <w:rFonts w:ascii="Comic Sans MS" w:eastAsia="Times New Roman" w:hAnsi="Comic Sans MS" w:cs="Times New Roman"/>
                <w:color w:val="FF0000"/>
                <w:sz w:val="16"/>
                <w:szCs w:val="16"/>
                <w:lang w:val="en-US"/>
              </w:rPr>
              <w:t xml:space="preserve">* a non-European society that provides contrasts with British history </w:t>
            </w:r>
          </w:p>
          <w:p w14:paraId="477EBCF0" w14:textId="77777777" w:rsidR="00026CE8" w:rsidRDefault="00026CE8" w:rsidP="00B94DB6">
            <w:pPr>
              <w:autoSpaceDE w:val="0"/>
              <w:autoSpaceDN w:val="0"/>
              <w:adjustRightInd w:val="0"/>
              <w:rPr>
                <w:rFonts w:ascii="Comic Sans MS" w:hAnsi="Comic Sans MS"/>
              </w:rPr>
            </w:pPr>
          </w:p>
          <w:p w14:paraId="28084DAD" w14:textId="20114EE6" w:rsidR="000C3358" w:rsidRPr="000C3358" w:rsidRDefault="000C3358" w:rsidP="000C3358">
            <w:pPr>
              <w:autoSpaceDE w:val="0"/>
              <w:autoSpaceDN w:val="0"/>
              <w:adjustRightInd w:val="0"/>
              <w:rPr>
                <w:rFonts w:ascii="Comic Sans MS" w:hAnsi="Comic Sans MS"/>
                <w:b/>
                <w:bCs/>
                <w:sz w:val="24"/>
                <w:szCs w:val="24"/>
              </w:rPr>
            </w:pPr>
          </w:p>
        </w:tc>
      </w:tr>
      <w:tr w:rsidR="007A230F" w14:paraId="47F3A294" w14:textId="77777777" w:rsidTr="00D86D2B">
        <w:trPr>
          <w:trHeight w:val="1112"/>
        </w:trPr>
        <w:tc>
          <w:tcPr>
            <w:tcW w:w="1413" w:type="dxa"/>
          </w:tcPr>
          <w:p w14:paraId="37C2E55E" w14:textId="77777777" w:rsidR="007A230F" w:rsidRPr="007A230F" w:rsidRDefault="007A230F">
            <w:pPr>
              <w:rPr>
                <w:rFonts w:ascii="Comic Sans MS" w:hAnsi="Comic Sans MS"/>
                <w:sz w:val="28"/>
                <w:szCs w:val="28"/>
              </w:rPr>
            </w:pPr>
            <w:r w:rsidRPr="007A230F">
              <w:rPr>
                <w:rFonts w:ascii="Comic Sans MS" w:hAnsi="Comic Sans MS"/>
                <w:sz w:val="28"/>
                <w:szCs w:val="28"/>
              </w:rPr>
              <w:lastRenderedPageBreak/>
              <w:t>Year 6</w:t>
            </w:r>
          </w:p>
        </w:tc>
        <w:tc>
          <w:tcPr>
            <w:tcW w:w="4252" w:type="dxa"/>
            <w:shd w:val="clear" w:color="auto" w:fill="auto"/>
          </w:tcPr>
          <w:p w14:paraId="3E90EC4F" w14:textId="376D80BE" w:rsidR="00B94DB6" w:rsidRPr="00502E96" w:rsidRDefault="00B94DB6" w:rsidP="00B94DB6">
            <w:pPr>
              <w:rPr>
                <w:rFonts w:ascii="Comic Sans MS" w:hAnsi="Comic Sans MS"/>
                <w:u w:val="single"/>
              </w:rPr>
            </w:pPr>
            <w:r>
              <w:rPr>
                <w:rFonts w:ascii="Comic Sans MS" w:hAnsi="Comic Sans MS"/>
                <w:u w:val="single"/>
              </w:rPr>
              <w:t>The Industrial Revolution</w:t>
            </w:r>
            <w:r w:rsidR="00D86D2B">
              <w:rPr>
                <w:rFonts w:ascii="Comic Sans MS" w:hAnsi="Comic Sans MS"/>
                <w:u w:val="single"/>
              </w:rPr>
              <w:t xml:space="preserve">/ Victorians </w:t>
            </w:r>
            <w:r w:rsidRPr="00B94DB6">
              <w:rPr>
                <w:rFonts w:ascii="Comic Sans MS" w:hAnsi="Comic Sans MS"/>
              </w:rPr>
              <w:t>(1760 -</w:t>
            </w:r>
            <w:r w:rsidR="00D86D2B">
              <w:rPr>
                <w:rFonts w:ascii="Comic Sans MS" w:hAnsi="Comic Sans MS"/>
              </w:rPr>
              <w:t>1901)</w:t>
            </w:r>
          </w:p>
          <w:p w14:paraId="58C667AB" w14:textId="77777777" w:rsidR="00B94DB6" w:rsidRPr="00C61674" w:rsidRDefault="00B94DB6" w:rsidP="00B94DB6">
            <w:pPr>
              <w:autoSpaceDE w:val="0"/>
              <w:autoSpaceDN w:val="0"/>
              <w:adjustRightInd w:val="0"/>
              <w:rPr>
                <w:rFonts w:ascii="Comic Sans MS" w:eastAsia="Times New Roman" w:hAnsi="Comic Sans MS" w:cs="Times New Roman"/>
                <w:color w:val="0070C0"/>
                <w:sz w:val="16"/>
                <w:szCs w:val="16"/>
                <w:lang w:val="en-US"/>
              </w:rPr>
            </w:pPr>
            <w:r w:rsidRPr="00C61674">
              <w:rPr>
                <w:rFonts w:ascii="Comic Sans MS" w:eastAsia="Times New Roman" w:hAnsi="Comic Sans MS" w:cs="Times New Roman"/>
                <w:color w:val="0070C0"/>
                <w:sz w:val="16"/>
                <w:szCs w:val="16"/>
                <w:lang w:val="en-US"/>
              </w:rPr>
              <w:t xml:space="preserve">*a local history study </w:t>
            </w:r>
          </w:p>
          <w:p w14:paraId="4E83E436" w14:textId="77777777" w:rsidR="00B94DB6" w:rsidRPr="00C61674" w:rsidRDefault="00B94DB6" w:rsidP="00B94DB6">
            <w:pPr>
              <w:autoSpaceDE w:val="0"/>
              <w:autoSpaceDN w:val="0"/>
              <w:adjustRightInd w:val="0"/>
              <w:rPr>
                <w:rFonts w:ascii="Comic Sans MS" w:eastAsia="Times New Roman" w:hAnsi="Comic Sans MS" w:cs="Times New Roman"/>
                <w:color w:val="00B0F0"/>
                <w:sz w:val="16"/>
                <w:szCs w:val="16"/>
                <w:lang w:val="en-US"/>
              </w:rPr>
            </w:pPr>
            <w:r w:rsidRPr="00C61674">
              <w:rPr>
                <w:rFonts w:ascii="Comic Sans MS" w:eastAsia="Times New Roman" w:hAnsi="Comic Sans MS" w:cs="Times New Roman"/>
                <w:color w:val="00B0F0"/>
                <w:sz w:val="16"/>
                <w:szCs w:val="16"/>
                <w:lang w:val="en-US"/>
              </w:rPr>
              <w:t>*a significant turning point in British history, for example, the first railways or the Battle of Britain</w:t>
            </w:r>
          </w:p>
          <w:p w14:paraId="1A28817D" w14:textId="2B5BB3FD" w:rsidR="001F6FE0" w:rsidRPr="00C61674" w:rsidRDefault="00D86D2B">
            <w:pPr>
              <w:rPr>
                <w:rFonts w:ascii="Comic Sans MS" w:hAnsi="Comic Sans MS"/>
                <w:color w:val="FF0000"/>
                <w:sz w:val="28"/>
                <w:szCs w:val="28"/>
              </w:rPr>
            </w:pPr>
            <w:r w:rsidRPr="00C61674">
              <w:rPr>
                <w:rFonts w:ascii="Comic Sans MS" w:hAnsi="Comic Sans MS"/>
                <w:color w:val="FF0000"/>
                <w:sz w:val="16"/>
                <w:szCs w:val="16"/>
              </w:rPr>
              <w:t>* changes in an aspect of social history, such as crime and punishment from the Anglo-Saxons to the present or leisure and entertainment in the 20th Century</w:t>
            </w:r>
          </w:p>
          <w:p w14:paraId="76990CCA" w14:textId="77777777" w:rsidR="001F6FE0" w:rsidRDefault="00C6547D">
            <w:pPr>
              <w:rPr>
                <w:rFonts w:ascii="Comic Sans MS" w:hAnsi="Comic Sans MS"/>
                <w:b/>
                <w:bCs/>
                <w:sz w:val="24"/>
                <w:szCs w:val="24"/>
              </w:rPr>
            </w:pPr>
            <w:r w:rsidRPr="000E4A8E">
              <w:rPr>
                <w:rFonts w:ascii="Comic Sans MS" w:hAnsi="Comic Sans MS"/>
                <w:b/>
                <w:bCs/>
                <w:sz w:val="24"/>
                <w:szCs w:val="24"/>
              </w:rPr>
              <w:t xml:space="preserve">Local history – </w:t>
            </w:r>
            <w:r>
              <w:rPr>
                <w:rFonts w:ascii="Comic Sans MS" w:hAnsi="Comic Sans MS"/>
                <w:b/>
                <w:bCs/>
                <w:sz w:val="24"/>
                <w:szCs w:val="24"/>
              </w:rPr>
              <w:t xml:space="preserve">Richard Arkwright </w:t>
            </w:r>
          </w:p>
          <w:p w14:paraId="4E4B7346" w14:textId="12DFD799" w:rsidR="00A47918" w:rsidRPr="007A230F" w:rsidRDefault="00A47918">
            <w:pPr>
              <w:rPr>
                <w:rFonts w:ascii="Comic Sans MS" w:hAnsi="Comic Sans MS"/>
                <w:sz w:val="28"/>
                <w:szCs w:val="28"/>
              </w:rPr>
            </w:pPr>
            <w:r>
              <w:rPr>
                <w:rFonts w:ascii="Comic Sans MS" w:hAnsi="Comic Sans MS"/>
                <w:b/>
                <w:bCs/>
                <w:sz w:val="24"/>
                <w:szCs w:val="24"/>
              </w:rPr>
              <w:t>Abolition of the slave trade. 1807</w:t>
            </w:r>
          </w:p>
        </w:tc>
        <w:tc>
          <w:tcPr>
            <w:tcW w:w="4253" w:type="dxa"/>
            <w:shd w:val="clear" w:color="auto" w:fill="auto"/>
          </w:tcPr>
          <w:p w14:paraId="12712ED3" w14:textId="77777777" w:rsidR="00D86D2B" w:rsidRPr="002A77C8" w:rsidRDefault="00D86D2B" w:rsidP="00D86D2B">
            <w:pPr>
              <w:rPr>
                <w:rFonts w:ascii="Comic Sans MS" w:hAnsi="Comic Sans MS"/>
                <w:u w:val="single"/>
              </w:rPr>
            </w:pPr>
            <w:r w:rsidRPr="002A77C8">
              <w:rPr>
                <w:rFonts w:ascii="Comic Sans MS" w:hAnsi="Comic Sans MS"/>
                <w:u w:val="single"/>
              </w:rPr>
              <w:t xml:space="preserve">WWII </w:t>
            </w:r>
            <w:r w:rsidRPr="002A77C8">
              <w:rPr>
                <w:rFonts w:ascii="Comic Sans MS" w:hAnsi="Comic Sans MS"/>
              </w:rPr>
              <w:t>(1939 – 1945)</w:t>
            </w:r>
          </w:p>
          <w:p w14:paraId="1B1E11CC" w14:textId="77777777" w:rsidR="00D86D2B" w:rsidRPr="00C61674" w:rsidRDefault="00D86D2B" w:rsidP="00D86D2B">
            <w:pPr>
              <w:pStyle w:val="Default"/>
              <w:rPr>
                <w:rFonts w:ascii="Comic Sans MS" w:hAnsi="Comic Sans MS"/>
                <w:color w:val="00B050"/>
                <w:sz w:val="16"/>
                <w:szCs w:val="16"/>
              </w:rPr>
            </w:pPr>
            <w:r w:rsidRPr="00C61674">
              <w:rPr>
                <w:rFonts w:ascii="Comic Sans MS" w:hAnsi="Comic Sans MS"/>
                <w:color w:val="00B050"/>
                <w:sz w:val="16"/>
                <w:szCs w:val="16"/>
              </w:rPr>
              <w:t xml:space="preserve">* a study of an aspect or theme in British history that extends pupils’ chronological knowledge beyond 1066 </w:t>
            </w:r>
          </w:p>
          <w:p w14:paraId="6B9D7AFA" w14:textId="77777777" w:rsidR="00D86D2B" w:rsidRDefault="00D86D2B" w:rsidP="00D86D2B">
            <w:pPr>
              <w:autoSpaceDE w:val="0"/>
              <w:autoSpaceDN w:val="0"/>
              <w:adjustRightInd w:val="0"/>
              <w:rPr>
                <w:rFonts w:ascii="Comic Sans MS" w:eastAsia="Times New Roman" w:hAnsi="Comic Sans MS" w:cs="Times New Roman"/>
                <w:color w:val="000000"/>
                <w:sz w:val="16"/>
                <w:szCs w:val="16"/>
                <w:lang w:val="en-US"/>
              </w:rPr>
            </w:pPr>
          </w:p>
          <w:p w14:paraId="1383A7AF" w14:textId="77777777" w:rsidR="00D86D2B" w:rsidRDefault="00D86D2B" w:rsidP="00D86D2B">
            <w:pPr>
              <w:autoSpaceDE w:val="0"/>
              <w:autoSpaceDN w:val="0"/>
              <w:adjustRightInd w:val="0"/>
              <w:rPr>
                <w:rFonts w:ascii="Comic Sans MS" w:eastAsia="Times New Roman" w:hAnsi="Comic Sans MS" w:cs="Times New Roman"/>
                <w:color w:val="000000"/>
                <w:sz w:val="16"/>
                <w:szCs w:val="16"/>
                <w:lang w:val="en-US"/>
              </w:rPr>
            </w:pPr>
            <w:r w:rsidRPr="00AA444F">
              <w:rPr>
                <w:rFonts w:ascii="Comic Sans MS" w:eastAsia="Times New Roman" w:hAnsi="Comic Sans MS" w:cs="Times New Roman"/>
                <w:color w:val="000000"/>
                <w:sz w:val="16"/>
                <w:szCs w:val="16"/>
                <w:highlight w:val="magenta"/>
                <w:lang w:val="en-US"/>
              </w:rPr>
              <w:t>Windrush</w:t>
            </w:r>
          </w:p>
          <w:p w14:paraId="3CC4968D" w14:textId="77777777" w:rsidR="00D86D2B" w:rsidRDefault="00D86D2B" w:rsidP="00D86D2B">
            <w:pPr>
              <w:autoSpaceDE w:val="0"/>
              <w:autoSpaceDN w:val="0"/>
              <w:adjustRightInd w:val="0"/>
              <w:rPr>
                <w:rFonts w:ascii="Comic Sans MS" w:eastAsia="Times New Roman" w:hAnsi="Comic Sans MS" w:cs="Times New Roman"/>
                <w:color w:val="000000"/>
                <w:sz w:val="16"/>
                <w:szCs w:val="16"/>
                <w:lang w:val="en-US"/>
              </w:rPr>
            </w:pPr>
          </w:p>
          <w:p w14:paraId="5CD07EFB" w14:textId="77777777" w:rsidR="00D86D2B" w:rsidRDefault="00D86D2B" w:rsidP="00D86D2B">
            <w:pPr>
              <w:autoSpaceDE w:val="0"/>
              <w:autoSpaceDN w:val="0"/>
              <w:adjustRightInd w:val="0"/>
              <w:rPr>
                <w:rFonts w:ascii="Comic Sans MS" w:hAnsi="Comic Sans MS"/>
                <w:b/>
                <w:bCs/>
                <w:sz w:val="24"/>
                <w:szCs w:val="24"/>
              </w:rPr>
            </w:pPr>
            <w:r w:rsidRPr="000E4A8E">
              <w:rPr>
                <w:rFonts w:ascii="Comic Sans MS" w:hAnsi="Comic Sans MS"/>
                <w:b/>
                <w:bCs/>
                <w:sz w:val="24"/>
                <w:szCs w:val="24"/>
              </w:rPr>
              <w:t xml:space="preserve">Local history – </w:t>
            </w:r>
            <w:r>
              <w:rPr>
                <w:rFonts w:ascii="Comic Sans MS" w:hAnsi="Comic Sans MS"/>
                <w:b/>
                <w:bCs/>
                <w:sz w:val="24"/>
                <w:szCs w:val="24"/>
              </w:rPr>
              <w:t>Lostock Hall bombing,</w:t>
            </w:r>
          </w:p>
          <w:p w14:paraId="5916629D" w14:textId="45A44244" w:rsidR="004E2D98" w:rsidRPr="007A230F" w:rsidRDefault="00D86D2B" w:rsidP="00D86D2B">
            <w:pPr>
              <w:autoSpaceDE w:val="0"/>
              <w:autoSpaceDN w:val="0"/>
              <w:adjustRightInd w:val="0"/>
              <w:rPr>
                <w:rFonts w:ascii="Comic Sans MS" w:hAnsi="Comic Sans MS"/>
                <w:sz w:val="28"/>
                <w:szCs w:val="28"/>
              </w:rPr>
            </w:pPr>
            <w:r>
              <w:rPr>
                <w:rFonts w:ascii="Comic Sans MS" w:hAnsi="Comic Sans MS"/>
                <w:b/>
                <w:bCs/>
                <w:sz w:val="24"/>
                <w:szCs w:val="24"/>
              </w:rPr>
              <w:t>Lancashire infantry museum, Fulwood Barracks.</w:t>
            </w:r>
          </w:p>
        </w:tc>
        <w:tc>
          <w:tcPr>
            <w:tcW w:w="4462" w:type="dxa"/>
          </w:tcPr>
          <w:p w14:paraId="3F432716" w14:textId="388BB135" w:rsidR="00D86D2B" w:rsidRPr="002A77C8" w:rsidRDefault="00C6547D" w:rsidP="00D86D2B">
            <w:pPr>
              <w:rPr>
                <w:rFonts w:ascii="Comic Sans MS" w:hAnsi="Comic Sans MS"/>
                <w:u w:val="single"/>
              </w:rPr>
            </w:pPr>
            <w:r>
              <w:rPr>
                <w:rFonts w:ascii="Comic Sans MS" w:hAnsi="Comic Sans MS"/>
                <w:b/>
                <w:bCs/>
                <w:sz w:val="24"/>
                <w:szCs w:val="24"/>
              </w:rPr>
              <w:t xml:space="preserve"> </w:t>
            </w:r>
            <w:r w:rsidR="00FD4845">
              <w:rPr>
                <w:rFonts w:ascii="Comic Sans MS" w:hAnsi="Comic Sans MS"/>
                <w:u w:val="single"/>
              </w:rPr>
              <w:t>Windrush</w:t>
            </w:r>
          </w:p>
          <w:p w14:paraId="2077A3CC" w14:textId="77777777" w:rsidR="00CD3029" w:rsidRPr="00C61674" w:rsidRDefault="00CD3029" w:rsidP="00CD3029">
            <w:pPr>
              <w:pStyle w:val="Default"/>
              <w:rPr>
                <w:rFonts w:ascii="Comic Sans MS" w:hAnsi="Comic Sans MS"/>
                <w:color w:val="00B050"/>
                <w:sz w:val="16"/>
                <w:szCs w:val="16"/>
              </w:rPr>
            </w:pPr>
            <w:r w:rsidRPr="00C61674">
              <w:rPr>
                <w:rFonts w:ascii="Comic Sans MS" w:hAnsi="Comic Sans MS"/>
                <w:color w:val="00B050"/>
                <w:sz w:val="16"/>
                <w:szCs w:val="16"/>
              </w:rPr>
              <w:t xml:space="preserve">* a study of an aspect or theme in British history that extends pupils’ chronological knowledge beyond 1066 </w:t>
            </w:r>
          </w:p>
          <w:p w14:paraId="55C6DC07" w14:textId="77777777" w:rsidR="00D86D2B" w:rsidRDefault="00D86D2B" w:rsidP="00FD4845">
            <w:pPr>
              <w:autoSpaceDE w:val="0"/>
              <w:autoSpaceDN w:val="0"/>
              <w:adjustRightInd w:val="0"/>
              <w:rPr>
                <w:rFonts w:ascii="Comic Sans MS" w:eastAsia="Times New Roman" w:hAnsi="Comic Sans MS" w:cs="Times New Roman"/>
                <w:color w:val="000000"/>
                <w:sz w:val="16"/>
                <w:szCs w:val="16"/>
                <w:lang w:val="en-US"/>
              </w:rPr>
            </w:pPr>
          </w:p>
          <w:p w14:paraId="2DE8F093" w14:textId="77777777" w:rsidR="00964C0B" w:rsidRPr="006C3CE9" w:rsidRDefault="00964C0B" w:rsidP="00964C0B">
            <w:pPr>
              <w:spacing w:after="160" w:line="259" w:lineRule="auto"/>
              <w:rPr>
                <w:rFonts w:ascii="Comic Sans MS" w:hAnsi="Comic Sans MS"/>
                <w:color w:val="FF0000"/>
                <w:sz w:val="16"/>
                <w:szCs w:val="16"/>
                <w:lang w:val="en"/>
              </w:rPr>
            </w:pPr>
            <w:r w:rsidRPr="00775CDC">
              <w:rPr>
                <w:rFonts w:ascii="Comic Sans MS" w:hAnsi="Comic Sans MS"/>
                <w:color w:val="FF0000"/>
                <w:sz w:val="16"/>
                <w:szCs w:val="16"/>
                <w:lang w:val="en"/>
              </w:rPr>
              <w:t>* significant historical events, people and places in their own locality.</w:t>
            </w:r>
          </w:p>
          <w:p w14:paraId="010C17A4" w14:textId="54D04A7F" w:rsidR="00964C0B" w:rsidRPr="00502E96" w:rsidRDefault="00964C0B" w:rsidP="00FD4845">
            <w:pPr>
              <w:autoSpaceDE w:val="0"/>
              <w:autoSpaceDN w:val="0"/>
              <w:adjustRightInd w:val="0"/>
              <w:rPr>
                <w:rFonts w:ascii="Comic Sans MS" w:eastAsia="Times New Roman" w:hAnsi="Comic Sans MS" w:cs="Times New Roman"/>
                <w:color w:val="000000"/>
                <w:sz w:val="16"/>
                <w:szCs w:val="16"/>
                <w:lang w:val="en-US"/>
              </w:rPr>
            </w:pPr>
          </w:p>
        </w:tc>
      </w:tr>
    </w:tbl>
    <w:p w14:paraId="13AA6AFC" w14:textId="08E2E292" w:rsidR="007A230F" w:rsidRDefault="007A230F"/>
    <w:p w14:paraId="031AA11B" w14:textId="2FA346C7" w:rsidR="00EC4682" w:rsidRDefault="00EC4682"/>
    <w:p w14:paraId="25DEFC17" w14:textId="77777777" w:rsidR="00EC4682" w:rsidRDefault="00EC4682"/>
    <w:sectPr w:rsidR="00EC4682" w:rsidSect="007A230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winkl Cursive 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avis Med">
    <w:panose1 w:val="020F0504050408030004"/>
    <w:charset w:val="00"/>
    <w:family w:val="swiss"/>
    <w:pitch w:val="variable"/>
    <w:sig w:usb0="A00000FF" w:usb1="12002013" w:usb2="04000020" w:usb3="00000000" w:csb0="0000019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6F6E9DC"/>
    <w:lvl w:ilvl="0">
      <w:numFmt w:val="decimal"/>
      <w:lvlText w:val="*"/>
      <w:lvlJc w:val="left"/>
    </w:lvl>
  </w:abstractNum>
  <w:abstractNum w:abstractNumId="1" w15:restartNumberingAfterBreak="0">
    <w:nsid w:val="1D52184D"/>
    <w:multiLevelType w:val="hybridMultilevel"/>
    <w:tmpl w:val="6164D950"/>
    <w:lvl w:ilvl="0" w:tplc="A6605AE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53472CA"/>
    <w:multiLevelType w:val="hybridMultilevel"/>
    <w:tmpl w:val="6CE88C66"/>
    <w:lvl w:ilvl="0" w:tplc="08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4F8274D"/>
    <w:multiLevelType w:val="hybridMultilevel"/>
    <w:tmpl w:val="EC2C0312"/>
    <w:lvl w:ilvl="0" w:tplc="04090001">
      <w:start w:val="8"/>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30F"/>
    <w:rsid w:val="00026CE8"/>
    <w:rsid w:val="000321EC"/>
    <w:rsid w:val="000C1F30"/>
    <w:rsid w:val="000C3358"/>
    <w:rsid w:val="000D4A97"/>
    <w:rsid w:val="000E4A8E"/>
    <w:rsid w:val="001B3B62"/>
    <w:rsid w:val="001D78C5"/>
    <w:rsid w:val="001F6FE0"/>
    <w:rsid w:val="0020403F"/>
    <w:rsid w:val="0020650B"/>
    <w:rsid w:val="002504F4"/>
    <w:rsid w:val="0026235A"/>
    <w:rsid w:val="002633D5"/>
    <w:rsid w:val="002A74C0"/>
    <w:rsid w:val="002A77C8"/>
    <w:rsid w:val="003337DC"/>
    <w:rsid w:val="00360793"/>
    <w:rsid w:val="003A6ADC"/>
    <w:rsid w:val="00435E7C"/>
    <w:rsid w:val="00456163"/>
    <w:rsid w:val="004750BC"/>
    <w:rsid w:val="004E2D98"/>
    <w:rsid w:val="00502E96"/>
    <w:rsid w:val="00551BCA"/>
    <w:rsid w:val="005A18F2"/>
    <w:rsid w:val="00611407"/>
    <w:rsid w:val="006C3CE9"/>
    <w:rsid w:val="006C3D83"/>
    <w:rsid w:val="006D1AD1"/>
    <w:rsid w:val="00706CC1"/>
    <w:rsid w:val="007200CB"/>
    <w:rsid w:val="007239D2"/>
    <w:rsid w:val="00775CDC"/>
    <w:rsid w:val="0078482F"/>
    <w:rsid w:val="007A230F"/>
    <w:rsid w:val="007B3D2E"/>
    <w:rsid w:val="008004D9"/>
    <w:rsid w:val="008418BE"/>
    <w:rsid w:val="00852338"/>
    <w:rsid w:val="0085568A"/>
    <w:rsid w:val="008E024D"/>
    <w:rsid w:val="008F6A02"/>
    <w:rsid w:val="00912568"/>
    <w:rsid w:val="009347CB"/>
    <w:rsid w:val="0094604B"/>
    <w:rsid w:val="00964C0B"/>
    <w:rsid w:val="00975994"/>
    <w:rsid w:val="009E31C8"/>
    <w:rsid w:val="00A26BAA"/>
    <w:rsid w:val="00A317F7"/>
    <w:rsid w:val="00A47918"/>
    <w:rsid w:val="00A817BA"/>
    <w:rsid w:val="00A835FD"/>
    <w:rsid w:val="00A85E91"/>
    <w:rsid w:val="00AA444F"/>
    <w:rsid w:val="00B54E0B"/>
    <w:rsid w:val="00B82844"/>
    <w:rsid w:val="00B94DB6"/>
    <w:rsid w:val="00BB58EA"/>
    <w:rsid w:val="00BF6A8B"/>
    <w:rsid w:val="00C61674"/>
    <w:rsid w:val="00C6547D"/>
    <w:rsid w:val="00C81580"/>
    <w:rsid w:val="00C87317"/>
    <w:rsid w:val="00CC63FB"/>
    <w:rsid w:val="00CD3029"/>
    <w:rsid w:val="00D86D2B"/>
    <w:rsid w:val="00DD36CB"/>
    <w:rsid w:val="00DE2A30"/>
    <w:rsid w:val="00DF2F83"/>
    <w:rsid w:val="00E27434"/>
    <w:rsid w:val="00E323DC"/>
    <w:rsid w:val="00E57A08"/>
    <w:rsid w:val="00E710B1"/>
    <w:rsid w:val="00E73151"/>
    <w:rsid w:val="00E86D70"/>
    <w:rsid w:val="00E9717F"/>
    <w:rsid w:val="00EC4682"/>
    <w:rsid w:val="00EC68BC"/>
    <w:rsid w:val="00EF187C"/>
    <w:rsid w:val="00EF42C8"/>
    <w:rsid w:val="00F4540C"/>
    <w:rsid w:val="00FB14F8"/>
    <w:rsid w:val="00FD4845"/>
    <w:rsid w:val="00FF4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13426"/>
  <w15:chartTrackingRefBased/>
  <w15:docId w15:val="{3255C441-A325-4C3C-BAC5-87F703F8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40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403F"/>
    <w:rPr>
      <w:rFonts w:ascii="Segoe UI" w:hAnsi="Segoe UI" w:cs="Segoe UI"/>
      <w:sz w:val="18"/>
      <w:szCs w:val="18"/>
    </w:rPr>
  </w:style>
  <w:style w:type="paragraph" w:customStyle="1" w:styleId="Default">
    <w:name w:val="Default"/>
    <w:rsid w:val="004E2D98"/>
    <w:pPr>
      <w:autoSpaceDE w:val="0"/>
      <w:autoSpaceDN w:val="0"/>
      <w:adjustRightInd w:val="0"/>
      <w:spacing w:after="0" w:line="240" w:lineRule="auto"/>
    </w:pPr>
    <w:rPr>
      <w:rFonts w:ascii="Wingdings" w:eastAsia="Times New Roman" w:hAnsi="Wingdings" w:cs="Times New Roman"/>
      <w:color w:val="000000"/>
      <w:sz w:val="24"/>
      <w:szCs w:val="24"/>
      <w:lang w:val="en-US"/>
    </w:rPr>
  </w:style>
  <w:style w:type="paragraph" w:styleId="ListParagraph">
    <w:name w:val="List Paragraph"/>
    <w:basedOn w:val="Normal"/>
    <w:uiPriority w:val="34"/>
    <w:qFormat/>
    <w:rsid w:val="000C3358"/>
    <w:pPr>
      <w:ind w:left="720"/>
      <w:contextualSpacing/>
    </w:pPr>
  </w:style>
  <w:style w:type="paragraph" w:styleId="NoSpacing">
    <w:name w:val="No Spacing"/>
    <w:uiPriority w:val="1"/>
    <w:qFormat/>
    <w:rsid w:val="006D1AD1"/>
    <w:pPr>
      <w:spacing w:after="0" w:line="240" w:lineRule="auto"/>
    </w:pPr>
  </w:style>
  <w:style w:type="paragraph" w:styleId="NormalWeb">
    <w:name w:val="Normal (Web)"/>
    <w:basedOn w:val="Normal"/>
    <w:uiPriority w:val="99"/>
    <w:unhideWhenUsed/>
    <w:rsid w:val="00C873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87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5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5" ma:contentTypeDescription="Create a new document." ma:contentTypeScope="" ma:versionID="dce93ba704d81e716f422a5cc66de611">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e3c5180388d80937bf0e090a91ba6676"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E45984-06EF-4B69-A836-9AFFA5A34075}">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2.xml><?xml version="1.0" encoding="utf-8"?>
<ds:datastoreItem xmlns:ds="http://schemas.openxmlformats.org/officeDocument/2006/customXml" ds:itemID="{3093A85B-69C2-4A3E-84DE-902BF3CE3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05FD8-6CED-4521-B26D-3F621BE34D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1272</Words>
  <Characters>7256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Dalton</dc:creator>
  <cp:keywords/>
  <dc:description/>
  <cp:lastModifiedBy>Ruth Goulding</cp:lastModifiedBy>
  <cp:revision>26</cp:revision>
  <cp:lastPrinted>2019-10-01T09:14:00Z</cp:lastPrinted>
  <dcterms:created xsi:type="dcterms:W3CDTF">2025-11-30T14:46:00Z</dcterms:created>
  <dcterms:modified xsi:type="dcterms:W3CDTF">2025-11-30T15:04:00Z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Order">
    <vt:r8>3094800</vt:r8>
  </property>
  <property fmtid="{D5CDD505-2E9C-101B-9397-08002B2CF9AE}" pid="4" name="MediaServiceImageTags">
    <vt:lpwstr/>
  </property>
</Properties>
</file>